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D2" w:rsidRDefault="00115FE5" w:rsidP="00115FE5">
      <w:pPr>
        <w:jc w:val="center"/>
        <w:rPr>
          <w:b/>
          <w:bCs/>
          <w:sz w:val="32"/>
          <w:szCs w:val="32"/>
        </w:rPr>
      </w:pPr>
      <w:r w:rsidRPr="00115FE5">
        <w:rPr>
          <w:b/>
          <w:bCs/>
          <w:sz w:val="32"/>
          <w:szCs w:val="32"/>
        </w:rPr>
        <w:t xml:space="preserve">Model Memorandum of Understanding between IRPA and the Organising Body of a Regional Congress </w:t>
      </w:r>
    </w:p>
    <w:p w:rsidR="00115FE5" w:rsidRPr="008F0FB3" w:rsidRDefault="008F0FB3" w:rsidP="00115FE5">
      <w:pPr>
        <w:jc w:val="center"/>
        <w:rPr>
          <w:bCs/>
          <w:sz w:val="24"/>
          <w:szCs w:val="24"/>
        </w:rPr>
      </w:pPr>
      <w:r>
        <w:rPr>
          <w:bCs/>
          <w:sz w:val="24"/>
          <w:szCs w:val="24"/>
        </w:rPr>
        <w:t>[</w:t>
      </w:r>
      <w:r w:rsidR="00DF51D3">
        <w:rPr>
          <w:bCs/>
          <w:sz w:val="24"/>
          <w:szCs w:val="24"/>
        </w:rPr>
        <w:t xml:space="preserve">Approved by the IRPA EC </w:t>
      </w:r>
      <w:r w:rsidR="00567F68">
        <w:rPr>
          <w:bCs/>
          <w:sz w:val="24"/>
          <w:szCs w:val="24"/>
        </w:rPr>
        <w:t xml:space="preserve">May </w:t>
      </w:r>
      <w:r w:rsidR="00C0732C">
        <w:rPr>
          <w:bCs/>
          <w:sz w:val="24"/>
          <w:szCs w:val="24"/>
        </w:rPr>
        <w:t>2016</w:t>
      </w:r>
      <w:r>
        <w:rPr>
          <w:bCs/>
          <w:sz w:val="24"/>
          <w:szCs w:val="24"/>
        </w:rPr>
        <w:t>]</w:t>
      </w:r>
    </w:p>
    <w:p w:rsidR="00A61BD4" w:rsidRPr="00F635DF" w:rsidRDefault="00A61BD4" w:rsidP="00A61BD4">
      <w:pPr>
        <w:ind w:left="720"/>
        <w:rPr>
          <w:bCs/>
          <w:highlight w:val="yellow"/>
        </w:rPr>
      </w:pPr>
      <w:r w:rsidRPr="00F635DF">
        <w:rPr>
          <w:b/>
          <w:bCs/>
          <w:highlight w:val="yellow"/>
        </w:rPr>
        <w:t>[</w:t>
      </w:r>
      <w:r w:rsidRPr="00F635DF">
        <w:rPr>
          <w:bCs/>
          <w:highlight w:val="yellow"/>
          <w:vertAlign w:val="superscript"/>
        </w:rPr>
        <w:t>*</w:t>
      </w:r>
      <w:r w:rsidRPr="00F635DF">
        <w:rPr>
          <w:bCs/>
          <w:highlight w:val="yellow"/>
        </w:rPr>
        <w:t>Note 1: a Regional Congresses should not take place in the 12 months period preceding or following an IRPA International Congress.</w:t>
      </w:r>
    </w:p>
    <w:p w:rsidR="00A61BD4" w:rsidRPr="00F635DF" w:rsidRDefault="00A61BD4" w:rsidP="00A61BD4">
      <w:pPr>
        <w:ind w:left="720"/>
        <w:rPr>
          <w:bCs/>
          <w:highlight w:val="yellow"/>
          <w:lang w:val="en-US"/>
        </w:rPr>
      </w:pPr>
      <w:r w:rsidRPr="00F635DF">
        <w:rPr>
          <w:bCs/>
          <w:highlight w:val="yellow"/>
          <w:lang w:val="en-US"/>
        </w:rPr>
        <w:t xml:space="preserve">Note 2: all text in </w:t>
      </w:r>
      <w:r w:rsidRPr="00F635DF">
        <w:rPr>
          <w:bCs/>
          <w:i/>
          <w:highlight w:val="yellow"/>
          <w:lang w:val="en-US"/>
        </w:rPr>
        <w:t>italics</w:t>
      </w:r>
      <w:r w:rsidRPr="00F635DF">
        <w:rPr>
          <w:bCs/>
          <w:highlight w:val="yellow"/>
          <w:lang w:val="en-US"/>
        </w:rPr>
        <w:t xml:space="preserve"> must be substituted by wording appropriate to managing this Congress.</w:t>
      </w:r>
    </w:p>
    <w:p w:rsidR="00A61BD4" w:rsidRPr="00F635DF" w:rsidRDefault="00A61BD4" w:rsidP="00A61BD4">
      <w:pPr>
        <w:ind w:left="720"/>
        <w:rPr>
          <w:bCs/>
        </w:rPr>
      </w:pPr>
      <w:r w:rsidRPr="00F635DF">
        <w:rPr>
          <w:bCs/>
          <w:highlight w:val="yellow"/>
          <w:lang w:val="en-US"/>
        </w:rPr>
        <w:t xml:space="preserve">Note 3: All text in highlight is for explanation </w:t>
      </w:r>
      <w:r>
        <w:rPr>
          <w:bCs/>
          <w:highlight w:val="yellow"/>
          <w:lang w:val="en-US"/>
        </w:rPr>
        <w:t xml:space="preserve">only </w:t>
      </w:r>
      <w:r w:rsidRPr="00F635DF">
        <w:rPr>
          <w:bCs/>
          <w:highlight w:val="yellow"/>
          <w:lang w:val="en-US"/>
        </w:rPr>
        <w:t>and should be deleted f</w:t>
      </w:r>
      <w:r>
        <w:rPr>
          <w:bCs/>
          <w:highlight w:val="yellow"/>
          <w:lang w:val="en-US"/>
        </w:rPr>
        <w:t>r</w:t>
      </w:r>
      <w:r w:rsidRPr="00F635DF">
        <w:rPr>
          <w:bCs/>
          <w:highlight w:val="yellow"/>
          <w:lang w:val="en-US"/>
        </w:rPr>
        <w:t>om the final agreement]</w:t>
      </w:r>
      <w:r w:rsidRPr="00F635DF">
        <w:rPr>
          <w:bCs/>
          <w:lang w:val="en-US"/>
        </w:rPr>
        <w:t xml:space="preserve">      </w:t>
      </w:r>
    </w:p>
    <w:p w:rsidR="00CD5E9E" w:rsidRPr="00A27548" w:rsidRDefault="00DA38AD" w:rsidP="00115FE5">
      <w:pPr>
        <w:rPr>
          <w:b/>
          <w:bCs/>
          <w:sz w:val="28"/>
          <w:szCs w:val="28"/>
          <w:u w:val="single"/>
        </w:rPr>
      </w:pPr>
      <w:r w:rsidRPr="00A27548">
        <w:rPr>
          <w:b/>
          <w:bCs/>
          <w:sz w:val="28"/>
          <w:szCs w:val="28"/>
          <w:u w:val="single"/>
        </w:rPr>
        <w:t xml:space="preserve">Agreement for the organisation of the </w:t>
      </w:r>
      <w:proofErr w:type="gramStart"/>
      <w:r w:rsidR="00140C3C" w:rsidRPr="00A27548">
        <w:rPr>
          <w:b/>
          <w:bCs/>
          <w:sz w:val="28"/>
          <w:szCs w:val="28"/>
          <w:u w:val="single"/>
        </w:rPr>
        <w:t>[ …</w:t>
      </w:r>
      <w:proofErr w:type="gramEnd"/>
      <w:r w:rsidR="00140C3C" w:rsidRPr="00A27548">
        <w:rPr>
          <w:bCs/>
          <w:i/>
          <w:sz w:val="28"/>
          <w:szCs w:val="28"/>
          <w:u w:val="single"/>
        </w:rPr>
        <w:t xml:space="preserve">Insert title of the </w:t>
      </w:r>
      <w:r w:rsidR="00D25A61" w:rsidRPr="00A27548">
        <w:rPr>
          <w:bCs/>
          <w:i/>
          <w:sz w:val="28"/>
          <w:szCs w:val="28"/>
          <w:u w:val="single"/>
        </w:rPr>
        <w:t>C</w:t>
      </w:r>
      <w:r w:rsidR="00140C3C" w:rsidRPr="00A27548">
        <w:rPr>
          <w:bCs/>
          <w:i/>
          <w:sz w:val="28"/>
          <w:szCs w:val="28"/>
          <w:u w:val="single"/>
        </w:rPr>
        <w:t>ongress</w:t>
      </w:r>
      <w:r w:rsidR="00140C3C" w:rsidRPr="00A27548">
        <w:rPr>
          <w:b/>
          <w:bCs/>
          <w:sz w:val="28"/>
          <w:szCs w:val="28"/>
          <w:u w:val="single"/>
        </w:rPr>
        <w:t>….…] Regional Congress</w:t>
      </w:r>
      <w:r w:rsidRPr="00A27548">
        <w:rPr>
          <w:b/>
          <w:bCs/>
          <w:sz w:val="28"/>
          <w:szCs w:val="28"/>
          <w:u w:val="single"/>
        </w:rPr>
        <w:t xml:space="preserve"> of the International Radiation Protection Association</w:t>
      </w:r>
      <w:r w:rsidR="00140C3C" w:rsidRPr="00A27548">
        <w:rPr>
          <w:b/>
          <w:bCs/>
          <w:sz w:val="28"/>
          <w:szCs w:val="28"/>
          <w:u w:val="single"/>
        </w:rPr>
        <w:t>, [</w:t>
      </w:r>
      <w:r w:rsidR="00CD5E9E" w:rsidRPr="00A27548">
        <w:rPr>
          <w:bCs/>
          <w:i/>
          <w:sz w:val="28"/>
          <w:szCs w:val="28"/>
          <w:u w:val="single"/>
        </w:rPr>
        <w:t>Insert</w:t>
      </w:r>
      <w:r w:rsidR="00CD5E9E" w:rsidRPr="00A27548">
        <w:rPr>
          <w:b/>
          <w:bCs/>
          <w:i/>
          <w:sz w:val="28"/>
          <w:szCs w:val="28"/>
          <w:u w:val="single"/>
        </w:rPr>
        <w:t xml:space="preserve"> </w:t>
      </w:r>
      <w:r w:rsidR="00140C3C" w:rsidRPr="00A27548">
        <w:rPr>
          <w:bCs/>
          <w:i/>
          <w:sz w:val="28"/>
          <w:szCs w:val="28"/>
          <w:u w:val="single"/>
        </w:rPr>
        <w:t>Date</w:t>
      </w:r>
      <w:r w:rsidR="00CD5E9E" w:rsidRPr="00A27548">
        <w:rPr>
          <w:bCs/>
          <w:i/>
          <w:sz w:val="28"/>
          <w:szCs w:val="28"/>
          <w:u w:val="single"/>
        </w:rPr>
        <w:t xml:space="preserve"> of the Congress</w:t>
      </w:r>
      <w:r w:rsidR="00CD5E9E" w:rsidRPr="00A27548">
        <w:rPr>
          <w:bCs/>
          <w:sz w:val="28"/>
          <w:szCs w:val="28"/>
          <w:u w:val="single"/>
          <w:vertAlign w:val="superscript"/>
        </w:rPr>
        <w:t>*</w:t>
      </w:r>
      <w:r w:rsidR="00140C3C" w:rsidRPr="00A27548">
        <w:rPr>
          <w:b/>
          <w:bCs/>
          <w:sz w:val="28"/>
          <w:szCs w:val="28"/>
          <w:u w:val="single"/>
        </w:rPr>
        <w:t>], [</w:t>
      </w:r>
      <w:r w:rsidR="00CD5E9E" w:rsidRPr="00A27548">
        <w:rPr>
          <w:bCs/>
          <w:i/>
          <w:sz w:val="28"/>
          <w:szCs w:val="28"/>
          <w:u w:val="single"/>
        </w:rPr>
        <w:t xml:space="preserve">Insert </w:t>
      </w:r>
      <w:r w:rsidR="00140C3C" w:rsidRPr="00A27548">
        <w:rPr>
          <w:bCs/>
          <w:i/>
          <w:sz w:val="28"/>
          <w:szCs w:val="28"/>
          <w:u w:val="single"/>
        </w:rPr>
        <w:t>Location</w:t>
      </w:r>
      <w:r w:rsidR="00140C3C" w:rsidRPr="00A27548">
        <w:rPr>
          <w:b/>
          <w:bCs/>
          <w:sz w:val="28"/>
          <w:szCs w:val="28"/>
          <w:u w:val="single"/>
        </w:rPr>
        <w:t>]</w:t>
      </w:r>
    </w:p>
    <w:p w:rsidR="00DA38AD" w:rsidRPr="00D25A61" w:rsidRDefault="00DA38AD" w:rsidP="00DA38AD">
      <w:r w:rsidRPr="00D25A61">
        <w:t>Between</w:t>
      </w:r>
    </w:p>
    <w:p w:rsidR="00DA38AD" w:rsidRPr="00D25A61" w:rsidRDefault="00DA38AD" w:rsidP="00DA38AD">
      <w:pPr>
        <w:rPr>
          <w:b/>
          <w:bCs/>
        </w:rPr>
      </w:pPr>
      <w:r w:rsidRPr="00D25A61">
        <w:rPr>
          <w:b/>
          <w:bCs/>
        </w:rPr>
        <w:t>The International Radiation Protection Association (IRPA)</w:t>
      </w:r>
    </w:p>
    <w:p w:rsidR="00DA38AD" w:rsidRPr="00D25A61" w:rsidRDefault="00DA38AD" w:rsidP="00DA38AD">
      <w:r w:rsidRPr="00D25A61">
        <w:t>AND</w:t>
      </w:r>
    </w:p>
    <w:p w:rsidR="00DA38AD" w:rsidRPr="00D25A61" w:rsidRDefault="00140C3C" w:rsidP="00DA38AD">
      <w:pPr>
        <w:rPr>
          <w:b/>
        </w:rPr>
      </w:pPr>
      <w:r w:rsidRPr="00D25A61">
        <w:rPr>
          <w:b/>
        </w:rPr>
        <w:t>[…..</w:t>
      </w:r>
      <w:r w:rsidRPr="00DC1449">
        <w:rPr>
          <w:b/>
          <w:i/>
        </w:rPr>
        <w:t>Insert the organising entity</w:t>
      </w:r>
      <w:r w:rsidRPr="00D25A61">
        <w:rPr>
          <w:b/>
        </w:rPr>
        <w:t>…]</w:t>
      </w:r>
    </w:p>
    <w:p w:rsidR="00DA38AD" w:rsidRPr="00D25A61" w:rsidRDefault="00140C3C" w:rsidP="00DA38AD">
      <w:r w:rsidRPr="00D25A61">
        <w:t>[……</w:t>
      </w:r>
      <w:r w:rsidR="00CD5E9E" w:rsidRPr="00DC1449">
        <w:rPr>
          <w:i/>
        </w:rPr>
        <w:t xml:space="preserve">Insert </w:t>
      </w:r>
      <w:r w:rsidRPr="00DC1449">
        <w:rPr>
          <w:i/>
        </w:rPr>
        <w:t>Date of this agreement</w:t>
      </w:r>
      <w:r w:rsidRPr="00D25A61">
        <w:t>…]</w:t>
      </w:r>
    </w:p>
    <w:p w:rsidR="00DA38AD" w:rsidRPr="00D25A61" w:rsidRDefault="00CD5E9E" w:rsidP="00DA38AD">
      <w:r>
        <w:rPr>
          <w:b/>
          <w:bCs/>
        </w:rPr>
        <w:t xml:space="preserve">1.  </w:t>
      </w:r>
      <w:r w:rsidR="00DA38AD" w:rsidRPr="00D25A61">
        <w:rPr>
          <w:b/>
          <w:bCs/>
        </w:rPr>
        <w:t xml:space="preserve"> THE PARTIES</w:t>
      </w:r>
    </w:p>
    <w:p w:rsidR="00DA38AD" w:rsidRPr="00D25A61" w:rsidRDefault="00CD5E9E" w:rsidP="00DA38AD">
      <w:r>
        <w:rPr>
          <w:b/>
          <w:bCs/>
        </w:rPr>
        <w:t>1.1</w:t>
      </w:r>
      <w:r w:rsidR="00DA38AD" w:rsidRPr="00D25A61">
        <w:t xml:space="preserve">     This agreement (the “Agreement”) is made between:</w:t>
      </w:r>
    </w:p>
    <w:p w:rsidR="00DA38AD" w:rsidRPr="00D25A61" w:rsidRDefault="00DA38AD" w:rsidP="00DA38AD">
      <w:r w:rsidRPr="00D25A61">
        <w:t>THE INTERNATIONAL RADIATION PROTECTION ASSOCIATION, (</w:t>
      </w:r>
      <w:r w:rsidRPr="00D25A61">
        <w:rPr>
          <w:b/>
        </w:rPr>
        <w:t>IRPA)</w:t>
      </w:r>
      <w:r w:rsidRPr="00D25A61">
        <w:t xml:space="preserve">, an Association, registered in accordance with the laws of the United States, with domicile at </w:t>
      </w:r>
      <w:r w:rsidR="00A43463" w:rsidRPr="00A43463">
        <w:rPr>
          <w:bCs/>
        </w:rPr>
        <w:t>IRPA Executive Office</w:t>
      </w:r>
      <w:r w:rsidR="00A43463">
        <w:rPr>
          <w:bCs/>
        </w:rPr>
        <w:t>,</w:t>
      </w:r>
      <w:r w:rsidR="00A43463" w:rsidRPr="00A43463">
        <w:rPr>
          <w:b/>
          <w:bCs/>
        </w:rPr>
        <w:t> </w:t>
      </w:r>
      <w:r w:rsidR="00A43463" w:rsidRPr="00A43463">
        <w:br/>
        <w:t xml:space="preserve">c/o EDF - Direction Production </w:t>
      </w:r>
      <w:proofErr w:type="spellStart"/>
      <w:r w:rsidR="00A43463" w:rsidRPr="00A43463">
        <w:t>Ingénierie</w:t>
      </w:r>
      <w:proofErr w:type="spellEnd"/>
      <w:r w:rsidR="00A43463" w:rsidRPr="00A43463">
        <w:t xml:space="preserve"> - Division Production </w:t>
      </w:r>
      <w:proofErr w:type="spellStart"/>
      <w:r w:rsidR="00A43463" w:rsidRPr="00A43463">
        <w:t>Nucléaire</w:t>
      </w:r>
      <w:proofErr w:type="spellEnd"/>
      <w:r w:rsidR="00A43463">
        <w:t xml:space="preserve">, </w:t>
      </w:r>
      <w:r w:rsidR="00A43463" w:rsidRPr="00A43463">
        <w:t xml:space="preserve">Tête </w:t>
      </w:r>
      <w:proofErr w:type="spellStart"/>
      <w:r w:rsidR="00A43463" w:rsidRPr="00A43463">
        <w:t>Pleyel</w:t>
      </w:r>
      <w:proofErr w:type="spellEnd"/>
      <w:r w:rsidR="00A43463" w:rsidRPr="00A43463">
        <w:t xml:space="preserve"> - 1 place </w:t>
      </w:r>
      <w:proofErr w:type="spellStart"/>
      <w:r w:rsidR="00A43463" w:rsidRPr="00A43463">
        <w:t>Pleyel</w:t>
      </w:r>
      <w:proofErr w:type="spellEnd"/>
      <w:r w:rsidR="00A43463" w:rsidRPr="00A43463">
        <w:t xml:space="preserve"> - 93282 ST DENIS CEDEX- FRANCE </w:t>
      </w:r>
      <w:r w:rsidRPr="00D25A61">
        <w:t>; and</w:t>
      </w:r>
    </w:p>
    <w:p w:rsidR="00DA38AD" w:rsidRPr="00D25A61" w:rsidRDefault="00140C3C" w:rsidP="00DA38AD">
      <w:r w:rsidRPr="00D25A61">
        <w:rPr>
          <w:b/>
        </w:rPr>
        <w:t>[….</w:t>
      </w:r>
      <w:r w:rsidRPr="00DC1449">
        <w:rPr>
          <w:b/>
          <w:i/>
        </w:rPr>
        <w:t>insert legal name of address of organising entity</w:t>
      </w:r>
      <w:r w:rsidRPr="00D25A61">
        <w:rPr>
          <w:b/>
        </w:rPr>
        <w:t>…]</w:t>
      </w:r>
    </w:p>
    <w:p w:rsidR="00DA38AD" w:rsidRPr="00D25A61" w:rsidRDefault="00CD5E9E" w:rsidP="00DA38AD">
      <w:r>
        <w:rPr>
          <w:b/>
        </w:rPr>
        <w:t>1.2</w:t>
      </w:r>
      <w:r w:rsidR="00DA38AD" w:rsidRPr="00D25A61">
        <w:rPr>
          <w:b/>
        </w:rPr>
        <w:tab/>
        <w:t>IRPA</w:t>
      </w:r>
      <w:r w:rsidR="00DA38AD" w:rsidRPr="00D25A61">
        <w:t xml:space="preserve"> is represented by </w:t>
      </w:r>
      <w:r w:rsidR="00140C3C" w:rsidRPr="00D25A61">
        <w:t>[</w:t>
      </w:r>
      <w:proofErr w:type="gramStart"/>
      <w:r w:rsidR="00140C3C" w:rsidRPr="00D25A61">
        <w:t>..</w:t>
      </w:r>
      <w:r w:rsidR="00140C3C" w:rsidRPr="00DC1449">
        <w:rPr>
          <w:i/>
        </w:rPr>
        <w:t>insert</w:t>
      </w:r>
      <w:proofErr w:type="gramEnd"/>
      <w:r w:rsidR="00140C3C" w:rsidRPr="00DC1449">
        <w:rPr>
          <w:i/>
        </w:rPr>
        <w:t xml:space="preserve"> name of President</w:t>
      </w:r>
      <w:r w:rsidR="00140C3C" w:rsidRPr="00D25A61">
        <w:t>..]</w:t>
      </w:r>
      <w:r w:rsidR="00DA38AD" w:rsidRPr="00D25A61">
        <w:t xml:space="preserve">, acting as President. </w:t>
      </w:r>
      <w:r w:rsidR="00140C3C" w:rsidRPr="00D25A61">
        <w:rPr>
          <w:b/>
        </w:rPr>
        <w:t>[…</w:t>
      </w:r>
      <w:r w:rsidR="00140C3C" w:rsidRPr="00DC1449">
        <w:rPr>
          <w:b/>
          <w:i/>
        </w:rPr>
        <w:t>insert organising entity</w:t>
      </w:r>
      <w:proofErr w:type="gramStart"/>
      <w:r w:rsidR="00140C3C" w:rsidRPr="00DC1449">
        <w:rPr>
          <w:b/>
          <w:i/>
        </w:rPr>
        <w:t>.</w:t>
      </w:r>
      <w:r w:rsidR="00140C3C" w:rsidRPr="00D25A61">
        <w:rPr>
          <w:b/>
        </w:rPr>
        <w:t>.]</w:t>
      </w:r>
      <w:proofErr w:type="gramEnd"/>
      <w:r w:rsidR="00DA38AD" w:rsidRPr="00D25A61">
        <w:t xml:space="preserve"> </w:t>
      </w:r>
      <w:proofErr w:type="gramStart"/>
      <w:r w:rsidR="00DA38AD" w:rsidRPr="00D25A61">
        <w:t>is</w:t>
      </w:r>
      <w:proofErr w:type="gramEnd"/>
      <w:r w:rsidR="00DA38AD" w:rsidRPr="00D25A61">
        <w:t xml:space="preserve"> represented by </w:t>
      </w:r>
      <w:r w:rsidR="00140C3C" w:rsidRPr="00D25A61">
        <w:t>[..</w:t>
      </w:r>
      <w:proofErr w:type="gramStart"/>
      <w:r w:rsidR="00140C3C" w:rsidRPr="00DC1449">
        <w:rPr>
          <w:i/>
        </w:rPr>
        <w:t>name</w:t>
      </w:r>
      <w:proofErr w:type="gramEnd"/>
      <w:r w:rsidR="00140C3C" w:rsidRPr="00D25A61">
        <w:t>..]</w:t>
      </w:r>
      <w:r w:rsidR="00DA38AD" w:rsidRPr="00D25A61">
        <w:t xml:space="preserve">, acting as </w:t>
      </w:r>
      <w:r w:rsidR="00140C3C" w:rsidRPr="00D25A61">
        <w:t>[</w:t>
      </w:r>
      <w:r w:rsidR="00140C3C" w:rsidRPr="00DC1449">
        <w:rPr>
          <w:i/>
        </w:rPr>
        <w:t xml:space="preserve">insert role </w:t>
      </w:r>
      <w:proofErr w:type="spellStart"/>
      <w:r w:rsidR="00140C3C" w:rsidRPr="00DC1449">
        <w:rPr>
          <w:i/>
        </w:rPr>
        <w:t>eg</w:t>
      </w:r>
      <w:proofErr w:type="spellEnd"/>
      <w:r w:rsidR="00140C3C" w:rsidRPr="00DC1449">
        <w:rPr>
          <w:i/>
        </w:rPr>
        <w:t xml:space="preserve"> </w:t>
      </w:r>
      <w:r w:rsidR="00DA38AD" w:rsidRPr="00DC1449">
        <w:rPr>
          <w:i/>
        </w:rPr>
        <w:t xml:space="preserve">Director of the </w:t>
      </w:r>
      <w:r w:rsidR="00DC1449">
        <w:rPr>
          <w:i/>
        </w:rPr>
        <w:t xml:space="preserve">organising </w:t>
      </w:r>
      <w:r w:rsidR="00DA38AD" w:rsidRPr="00DC1449">
        <w:rPr>
          <w:i/>
        </w:rPr>
        <w:t>company</w:t>
      </w:r>
      <w:r w:rsidR="00140C3C" w:rsidRPr="00DC1449">
        <w:rPr>
          <w:i/>
        </w:rPr>
        <w:t xml:space="preserve"> </w:t>
      </w:r>
      <w:r w:rsidR="00DC1449">
        <w:rPr>
          <w:i/>
        </w:rPr>
        <w:t>and/</w:t>
      </w:r>
      <w:r w:rsidR="00140C3C" w:rsidRPr="00DC1449">
        <w:rPr>
          <w:i/>
        </w:rPr>
        <w:t xml:space="preserve">or </w:t>
      </w:r>
      <w:r w:rsidR="00DC1449">
        <w:rPr>
          <w:i/>
        </w:rPr>
        <w:t>President of the responsible Associate Society</w:t>
      </w:r>
      <w:r w:rsidR="004129AB">
        <w:t>]</w:t>
      </w:r>
      <w:r w:rsidR="00DA38AD" w:rsidRPr="00D25A61">
        <w:t>.</w:t>
      </w:r>
    </w:p>
    <w:p w:rsidR="00DA38AD" w:rsidRPr="00D25A61" w:rsidRDefault="00CD5E9E" w:rsidP="00DA38AD">
      <w:r>
        <w:rPr>
          <w:b/>
        </w:rPr>
        <w:t>1.3</w:t>
      </w:r>
      <w:r w:rsidR="00DA38AD" w:rsidRPr="00D25A61">
        <w:rPr>
          <w:b/>
        </w:rPr>
        <w:tab/>
        <w:t xml:space="preserve">IRPA </w:t>
      </w:r>
      <w:r w:rsidR="00DA38AD" w:rsidRPr="00D25A61">
        <w:t xml:space="preserve">and </w:t>
      </w:r>
      <w:proofErr w:type="gramStart"/>
      <w:r w:rsidR="00140C3C" w:rsidRPr="00D25A61">
        <w:rPr>
          <w:b/>
        </w:rPr>
        <w:t>[ …</w:t>
      </w:r>
      <w:proofErr w:type="gramEnd"/>
      <w:r w:rsidR="00140C3C" w:rsidRPr="00DC1449">
        <w:rPr>
          <w:b/>
          <w:i/>
        </w:rPr>
        <w:t>organising entity</w:t>
      </w:r>
      <w:r w:rsidR="00140C3C" w:rsidRPr="00D25A61">
        <w:rPr>
          <w:b/>
        </w:rPr>
        <w:t>…]</w:t>
      </w:r>
      <w:r w:rsidR="00DA38AD" w:rsidRPr="00D25A61">
        <w:t xml:space="preserve"> shall be jointly referred to as the “Parties”, and each of them as a “Party”.</w:t>
      </w:r>
    </w:p>
    <w:p w:rsidR="00DA38AD" w:rsidRPr="00D25A61" w:rsidRDefault="00CD5E9E" w:rsidP="00DA38AD">
      <w:r>
        <w:rPr>
          <w:b/>
          <w:bCs/>
        </w:rPr>
        <w:t>2.</w:t>
      </w:r>
      <w:r w:rsidR="00DA38AD" w:rsidRPr="00D25A61">
        <w:rPr>
          <w:b/>
          <w:bCs/>
        </w:rPr>
        <w:t xml:space="preserve"> </w:t>
      </w:r>
      <w:r w:rsidR="00DA38AD" w:rsidRPr="00D25A61">
        <w:rPr>
          <w:b/>
          <w:bCs/>
        </w:rPr>
        <w:tab/>
        <w:t>RECITALS</w:t>
      </w:r>
    </w:p>
    <w:p w:rsidR="00DA38AD" w:rsidRPr="00D25A61" w:rsidRDefault="00CD5E9E" w:rsidP="00DA38AD">
      <w:r>
        <w:rPr>
          <w:b/>
          <w:bCs/>
        </w:rPr>
        <w:lastRenderedPageBreak/>
        <w:t>2.1</w:t>
      </w:r>
      <w:r w:rsidR="00DA38AD" w:rsidRPr="00D25A61">
        <w:t xml:space="preserve"> </w:t>
      </w:r>
      <w:r w:rsidR="00DA38AD" w:rsidRPr="00D25A61">
        <w:tab/>
      </w:r>
      <w:r w:rsidR="00DA38AD" w:rsidRPr="00D25A61">
        <w:rPr>
          <w:b/>
        </w:rPr>
        <w:t>IRPA</w:t>
      </w:r>
      <w:r w:rsidR="00DA38AD" w:rsidRPr="00D25A61">
        <w:t xml:space="preserve"> is an independent, international, non-governmental, not-for-profit organisation. Its membership is composed of other associations within the same field.</w:t>
      </w:r>
    </w:p>
    <w:p w:rsidR="00DA38AD" w:rsidRPr="00D25A61" w:rsidRDefault="00CD5E9E" w:rsidP="00DA38AD">
      <w:pPr>
        <w:rPr>
          <w:b/>
          <w:bCs/>
        </w:rPr>
      </w:pPr>
      <w:r>
        <w:rPr>
          <w:b/>
          <w:bCs/>
        </w:rPr>
        <w:t>2.2</w:t>
      </w:r>
      <w:r w:rsidR="00DA38AD" w:rsidRPr="00D25A61">
        <w:rPr>
          <w:b/>
          <w:bCs/>
        </w:rPr>
        <w:tab/>
      </w:r>
      <w:r w:rsidR="003356F5" w:rsidRPr="00D25A61">
        <w:rPr>
          <w:b/>
          <w:bCs/>
        </w:rPr>
        <w:t>[</w:t>
      </w:r>
      <w:proofErr w:type="gramStart"/>
      <w:r w:rsidR="003356F5" w:rsidRPr="00D25A61">
        <w:rPr>
          <w:b/>
          <w:bCs/>
        </w:rPr>
        <w:t>..</w:t>
      </w:r>
      <w:proofErr w:type="gramEnd"/>
      <w:r w:rsidRPr="00DC1449">
        <w:rPr>
          <w:b/>
          <w:bCs/>
          <w:i/>
        </w:rPr>
        <w:t xml:space="preserve">Insert </w:t>
      </w:r>
      <w:r w:rsidR="003356F5" w:rsidRPr="00DC1449">
        <w:rPr>
          <w:b/>
          <w:bCs/>
          <w:i/>
        </w:rPr>
        <w:t>Organising entity</w:t>
      </w:r>
      <w:proofErr w:type="gramStart"/>
      <w:r w:rsidR="003356F5" w:rsidRPr="00D25A61">
        <w:rPr>
          <w:b/>
          <w:bCs/>
        </w:rPr>
        <w:t>..]</w:t>
      </w:r>
      <w:proofErr w:type="gramEnd"/>
      <w:r w:rsidR="003356F5" w:rsidRPr="00D25A61">
        <w:rPr>
          <w:b/>
          <w:bCs/>
        </w:rPr>
        <w:t xml:space="preserve"> </w:t>
      </w:r>
      <w:proofErr w:type="gramStart"/>
      <w:r w:rsidR="00DA38AD" w:rsidRPr="00D25A61">
        <w:t>is</w:t>
      </w:r>
      <w:proofErr w:type="gramEnd"/>
      <w:r w:rsidR="00DA38AD" w:rsidRPr="00D25A61">
        <w:t xml:space="preserve"> a </w:t>
      </w:r>
      <w:r w:rsidR="003356F5" w:rsidRPr="00D25A61">
        <w:t>[..</w:t>
      </w:r>
      <w:proofErr w:type="gramStart"/>
      <w:r w:rsidR="003356F5" w:rsidRPr="00DC1449">
        <w:rPr>
          <w:i/>
        </w:rPr>
        <w:t>insert</w:t>
      </w:r>
      <w:proofErr w:type="gramEnd"/>
      <w:r w:rsidR="003356F5" w:rsidRPr="00DC1449">
        <w:rPr>
          <w:i/>
        </w:rPr>
        <w:t xml:space="preserve"> status </w:t>
      </w:r>
      <w:proofErr w:type="spellStart"/>
      <w:r w:rsidR="003356F5" w:rsidRPr="00DC1449">
        <w:rPr>
          <w:i/>
        </w:rPr>
        <w:t>eg</w:t>
      </w:r>
      <w:proofErr w:type="spellEnd"/>
      <w:r w:rsidR="003356F5" w:rsidRPr="00DC1449">
        <w:rPr>
          <w:i/>
        </w:rPr>
        <w:t xml:space="preserve"> non-profit IRPA Associate Society or </w:t>
      </w:r>
      <w:r w:rsidR="00DA38AD" w:rsidRPr="00DC1449">
        <w:rPr>
          <w:i/>
        </w:rPr>
        <w:t>Limited Company established to run the Congress</w:t>
      </w:r>
      <w:r w:rsidR="00DC1449" w:rsidRPr="00DC1449">
        <w:rPr>
          <w:i/>
        </w:rPr>
        <w:t>, with shares held by</w:t>
      </w:r>
      <w:r w:rsidR="00DC1449">
        <w:t xml:space="preserve"> …..]</w:t>
      </w:r>
    </w:p>
    <w:p w:rsidR="00DA38AD" w:rsidRPr="00D25A61" w:rsidRDefault="00DA38AD" w:rsidP="00DA38AD">
      <w:pPr>
        <w:rPr>
          <w:b/>
        </w:rPr>
      </w:pPr>
    </w:p>
    <w:p w:rsidR="00DA38AD" w:rsidRPr="00D25A61" w:rsidRDefault="00CD5E9E" w:rsidP="00DA38AD">
      <w:pPr>
        <w:rPr>
          <w:b/>
        </w:rPr>
      </w:pPr>
      <w:r>
        <w:rPr>
          <w:b/>
        </w:rPr>
        <w:t>3</w:t>
      </w:r>
      <w:r w:rsidR="00DA38AD" w:rsidRPr="00D25A61">
        <w:rPr>
          <w:b/>
        </w:rPr>
        <w:t>.</w:t>
      </w:r>
      <w:r w:rsidR="00DA38AD" w:rsidRPr="00D25A61">
        <w:rPr>
          <w:b/>
        </w:rPr>
        <w:tab/>
        <w:t>PURPOSE OF AGREEMENT</w:t>
      </w:r>
    </w:p>
    <w:p w:rsidR="00DA38AD" w:rsidRPr="00D25A61" w:rsidRDefault="00DA38AD" w:rsidP="00DA38AD">
      <w:r w:rsidRPr="00D25A61">
        <w:t xml:space="preserve">The purpose of this Agreement is to define the relationship between the parties for the purpose of organising the </w:t>
      </w:r>
      <w:r w:rsidR="003356F5" w:rsidRPr="00D25A61">
        <w:rPr>
          <w:b/>
        </w:rPr>
        <w:t>[</w:t>
      </w:r>
      <w:r w:rsidR="00756EB6" w:rsidRPr="00DC1449">
        <w:rPr>
          <w:b/>
          <w:i/>
        </w:rPr>
        <w:t xml:space="preserve">insert - name of the </w:t>
      </w:r>
      <w:r w:rsidR="003356F5" w:rsidRPr="00DC1449">
        <w:rPr>
          <w:b/>
          <w:i/>
        </w:rPr>
        <w:t>Regional</w:t>
      </w:r>
      <w:r w:rsidRPr="00DC1449">
        <w:rPr>
          <w:b/>
          <w:i/>
        </w:rPr>
        <w:t xml:space="preserve"> Congress</w:t>
      </w:r>
      <w:r w:rsidR="00756EB6">
        <w:rPr>
          <w:b/>
        </w:rPr>
        <w:t>]</w:t>
      </w:r>
      <w:r w:rsidRPr="00D25A61">
        <w:t xml:space="preserve">.  It will also specify the financial obligations of both parties with regards to the </w:t>
      </w:r>
      <w:r w:rsidRPr="00D25A61">
        <w:rPr>
          <w:b/>
        </w:rPr>
        <w:t>Congress</w:t>
      </w:r>
      <w:r w:rsidRPr="00D25A61">
        <w:t xml:space="preserve">.  </w:t>
      </w:r>
    </w:p>
    <w:p w:rsidR="00DA38AD" w:rsidRPr="00D25A61" w:rsidRDefault="00DA38AD" w:rsidP="00DA38AD"/>
    <w:p w:rsidR="00DA38AD" w:rsidRPr="00D25A61" w:rsidRDefault="00CD5E9E" w:rsidP="00DA38AD">
      <w:pPr>
        <w:rPr>
          <w:b/>
        </w:rPr>
      </w:pPr>
      <w:r>
        <w:rPr>
          <w:b/>
        </w:rPr>
        <w:t>4.</w:t>
      </w:r>
      <w:r w:rsidR="00DA38AD" w:rsidRPr="00D25A61">
        <w:rPr>
          <w:b/>
        </w:rPr>
        <w:tab/>
        <w:t>ORGANISATION STRUCTURE</w:t>
      </w:r>
    </w:p>
    <w:p w:rsidR="00DA38AD" w:rsidRPr="00D25A61" w:rsidRDefault="003356F5" w:rsidP="00DA38AD">
      <w:r w:rsidRPr="00D25A61">
        <w:t>[</w:t>
      </w:r>
      <w:r w:rsidRPr="00DC1449">
        <w:rPr>
          <w:i/>
        </w:rPr>
        <w:t xml:space="preserve">Define how the congress will be organised – </w:t>
      </w:r>
      <w:proofErr w:type="spellStart"/>
      <w:r w:rsidRPr="00DC1449">
        <w:rPr>
          <w:i/>
        </w:rPr>
        <w:t>eg</w:t>
      </w:r>
      <w:proofErr w:type="spellEnd"/>
      <w:r w:rsidRPr="00DC1449">
        <w:rPr>
          <w:i/>
        </w:rPr>
        <w:t xml:space="preserve"> by   the Associate Society or Societies, or by a Limited Company set up by </w:t>
      </w:r>
      <w:r w:rsidR="00506A84" w:rsidRPr="00DC1449">
        <w:rPr>
          <w:i/>
        </w:rPr>
        <w:t>an Associate Society</w:t>
      </w:r>
      <w:r w:rsidRPr="00DC1449">
        <w:rPr>
          <w:i/>
        </w:rPr>
        <w:t xml:space="preserve"> to organise the congress</w:t>
      </w:r>
    </w:p>
    <w:p w:rsidR="00E20F0E" w:rsidRPr="00DC1449" w:rsidRDefault="00E20F0E" w:rsidP="00DA38AD">
      <w:r w:rsidRPr="00DC1449">
        <w:rPr>
          <w:i/>
        </w:rPr>
        <w:t>Name the person responsible for the organisation of the Congress and the person responsible for the Scientific Programme</w:t>
      </w:r>
      <w:r w:rsidR="00DC1449" w:rsidRPr="00DC1449">
        <w:t>]</w:t>
      </w:r>
    </w:p>
    <w:p w:rsidR="00D25A61" w:rsidRDefault="00DC1449" w:rsidP="00DA38AD">
      <w:r>
        <w:t>[</w:t>
      </w:r>
      <w:r w:rsidR="00D25A61" w:rsidRPr="00DC1449">
        <w:rPr>
          <w:i/>
        </w:rPr>
        <w:t>Name – member of IRPA E</w:t>
      </w:r>
      <w:r w:rsidR="001912D5" w:rsidRPr="00DC1449">
        <w:rPr>
          <w:i/>
        </w:rPr>
        <w:t xml:space="preserve">xecutive </w:t>
      </w:r>
      <w:r w:rsidR="00D25A61" w:rsidRPr="00DC1449">
        <w:rPr>
          <w:i/>
        </w:rPr>
        <w:t>C</w:t>
      </w:r>
      <w:r w:rsidR="001912D5" w:rsidRPr="00DC1449">
        <w:rPr>
          <w:i/>
        </w:rPr>
        <w:t>ouncil</w:t>
      </w:r>
      <w:r w:rsidR="00D25A61">
        <w:t xml:space="preserve">] will be IRPA’s </w:t>
      </w:r>
      <w:r w:rsidR="00567F68">
        <w:t xml:space="preserve">EC </w:t>
      </w:r>
      <w:r w:rsidR="00F5588E">
        <w:t xml:space="preserve">liaison </w:t>
      </w:r>
      <w:r w:rsidR="00CD7CF6">
        <w:t>member</w:t>
      </w:r>
      <w:r w:rsidR="00F5588E">
        <w:t xml:space="preserve"> </w:t>
      </w:r>
      <w:r w:rsidR="00D25A61">
        <w:t>for this Regional Congress.</w:t>
      </w:r>
    </w:p>
    <w:p w:rsidR="00DC1449" w:rsidRDefault="00DC1449" w:rsidP="00DA38AD">
      <w:r>
        <w:t>[</w:t>
      </w:r>
      <w:r w:rsidRPr="00DC1449">
        <w:rPr>
          <w:i/>
        </w:rPr>
        <w:t>State whether the IRPA nominee is a member of the Congress Organising Committee</w:t>
      </w:r>
      <w:r>
        <w:t>]</w:t>
      </w:r>
    </w:p>
    <w:p w:rsidR="00DA38AD" w:rsidRPr="00D25A61" w:rsidRDefault="00CD5E9E" w:rsidP="00DA38AD">
      <w:pPr>
        <w:rPr>
          <w:b/>
        </w:rPr>
      </w:pPr>
      <w:r>
        <w:rPr>
          <w:b/>
        </w:rPr>
        <w:t>5.</w:t>
      </w:r>
      <w:r w:rsidR="00DA38AD" w:rsidRPr="00D25A61">
        <w:rPr>
          <w:b/>
        </w:rPr>
        <w:tab/>
        <w:t xml:space="preserve">SCIENTIFIC PROGRAMME CO-ORDINATION </w:t>
      </w:r>
    </w:p>
    <w:p w:rsidR="00DA38AD" w:rsidRPr="00D25A61" w:rsidRDefault="00E20F0E" w:rsidP="00DA38AD">
      <w:r w:rsidRPr="00D25A61">
        <w:t>[</w:t>
      </w:r>
      <w:r w:rsidR="00756EB6" w:rsidRPr="00DC1449">
        <w:rPr>
          <w:i/>
        </w:rPr>
        <w:t xml:space="preserve">Insert - </w:t>
      </w:r>
      <w:r w:rsidRPr="00DC1449">
        <w:rPr>
          <w:i/>
        </w:rPr>
        <w:t>The organiser</w:t>
      </w:r>
      <w:r w:rsidRPr="00D25A61">
        <w:t>] undertakes to invite nominees from other IRPA Associate Societies onto the Scientific Programme Committee. IRPA will assist in the nomination of Programme Committee members if requested by the organiser.</w:t>
      </w:r>
    </w:p>
    <w:p w:rsidR="00DA38AD" w:rsidRPr="00D25A61" w:rsidRDefault="00CD5E9E" w:rsidP="00DA38AD">
      <w:pPr>
        <w:rPr>
          <w:b/>
        </w:rPr>
      </w:pPr>
      <w:r>
        <w:rPr>
          <w:b/>
        </w:rPr>
        <w:t>6.</w:t>
      </w:r>
      <w:r w:rsidR="00DA38AD" w:rsidRPr="00D25A61">
        <w:rPr>
          <w:b/>
        </w:rPr>
        <w:tab/>
        <w:t xml:space="preserve">PROMOTION </w:t>
      </w:r>
    </w:p>
    <w:p w:rsidR="00DA38AD" w:rsidRPr="00D25A61" w:rsidRDefault="00DA38AD" w:rsidP="00DA38AD">
      <w:r w:rsidRPr="00D25A61">
        <w:rPr>
          <w:b/>
        </w:rPr>
        <w:t>IRPA</w:t>
      </w:r>
      <w:r w:rsidRPr="00D25A61">
        <w:t xml:space="preserve"> will support promotion of the </w:t>
      </w:r>
      <w:r w:rsidRPr="00D25A61">
        <w:rPr>
          <w:b/>
        </w:rPr>
        <w:t xml:space="preserve">Congress </w:t>
      </w:r>
      <w:r w:rsidRPr="00D25A61">
        <w:t>at international events where they have a presence</w:t>
      </w:r>
      <w:r w:rsidR="00E20F0E" w:rsidRPr="00D25A61">
        <w:t xml:space="preserve">, and </w:t>
      </w:r>
      <w:r w:rsidR="00793DA7" w:rsidRPr="00D25A61">
        <w:t xml:space="preserve">also </w:t>
      </w:r>
      <w:r w:rsidR="00E20F0E" w:rsidRPr="00D25A61">
        <w:t>through the IRPA web site</w:t>
      </w:r>
      <w:r w:rsidRPr="00D25A61">
        <w:t xml:space="preserve">. </w:t>
      </w:r>
    </w:p>
    <w:p w:rsidR="00E20F0E" w:rsidRPr="00D25A61" w:rsidRDefault="00CD5E9E" w:rsidP="00DA38AD">
      <w:pPr>
        <w:rPr>
          <w:b/>
        </w:rPr>
      </w:pPr>
      <w:r>
        <w:rPr>
          <w:b/>
        </w:rPr>
        <w:t>7.</w:t>
      </w:r>
      <w:r w:rsidR="00E20F0E" w:rsidRPr="00D25A61">
        <w:rPr>
          <w:b/>
        </w:rPr>
        <w:t xml:space="preserve">    </w:t>
      </w:r>
      <w:r w:rsidR="00793DA7" w:rsidRPr="00D25A61">
        <w:rPr>
          <w:b/>
        </w:rPr>
        <w:t>IRPA RULES</w:t>
      </w:r>
      <w:r w:rsidR="004D584B" w:rsidRPr="00D25A61">
        <w:rPr>
          <w:b/>
        </w:rPr>
        <w:t xml:space="preserve"> AND REQUIREMENTS</w:t>
      </w:r>
    </w:p>
    <w:p w:rsidR="00793DA7" w:rsidRPr="00D25A61" w:rsidRDefault="00793DA7" w:rsidP="00DA38AD">
      <w:r w:rsidRPr="00D25A61">
        <w:t>[</w:t>
      </w:r>
      <w:r w:rsidR="00FD5391" w:rsidRPr="00DC1449">
        <w:rPr>
          <w:i/>
        </w:rPr>
        <w:t xml:space="preserve">Insert - </w:t>
      </w:r>
      <w:r w:rsidRPr="00DC1449">
        <w:rPr>
          <w:i/>
        </w:rPr>
        <w:t>The organiser</w:t>
      </w:r>
      <w:r w:rsidRPr="00D25A61">
        <w:t>] undertakes to comply with the following IRPA requirements:</w:t>
      </w:r>
    </w:p>
    <w:p w:rsidR="00793DA7" w:rsidRPr="00D25A61" w:rsidRDefault="00793DA7" w:rsidP="00793DA7">
      <w:r w:rsidRPr="00D25A61">
        <w:t xml:space="preserve">a. The language(s) of the Congress shall be agreed with IRPA: note that </w:t>
      </w:r>
      <w:r w:rsidR="00441DAE">
        <w:t>i</w:t>
      </w:r>
      <w:r w:rsidRPr="00D25A61">
        <w:t xml:space="preserve">f two or more languages are to be used, one must be English, unless otherwise agreed with IRPA. </w:t>
      </w:r>
      <w:r w:rsidR="001912D5">
        <w:t xml:space="preserve"> [</w:t>
      </w:r>
      <w:r w:rsidR="001912D5" w:rsidRPr="004129AB">
        <w:rPr>
          <w:i/>
        </w:rPr>
        <w:t>State the language(s) to be used</w:t>
      </w:r>
      <w:r w:rsidR="004129AB">
        <w:t xml:space="preserve"> </w:t>
      </w:r>
      <w:r w:rsidR="004129AB" w:rsidRPr="004129AB">
        <w:rPr>
          <w:i/>
        </w:rPr>
        <w:t xml:space="preserve">and the context – </w:t>
      </w:r>
      <w:proofErr w:type="spellStart"/>
      <w:r w:rsidR="004129AB" w:rsidRPr="004129AB">
        <w:rPr>
          <w:i/>
        </w:rPr>
        <w:t>eg</w:t>
      </w:r>
      <w:proofErr w:type="spellEnd"/>
      <w:r w:rsidR="004129AB" w:rsidRPr="004129AB">
        <w:rPr>
          <w:i/>
        </w:rPr>
        <w:t xml:space="preserve"> English translations for plenary sessions </w:t>
      </w:r>
      <w:proofErr w:type="spellStart"/>
      <w:r w:rsidR="004129AB" w:rsidRPr="004129AB">
        <w:rPr>
          <w:i/>
        </w:rPr>
        <w:t>etc</w:t>
      </w:r>
      <w:proofErr w:type="spellEnd"/>
      <w:r w:rsidR="001912D5">
        <w:t>].</w:t>
      </w:r>
    </w:p>
    <w:p w:rsidR="00793DA7" w:rsidRPr="00D25A61" w:rsidRDefault="00793DA7" w:rsidP="00793DA7">
      <w:r w:rsidRPr="00D25A61">
        <w:t>b. All printed materials related to the Regional Congress must show the IRPA logo and contain the words IRPA Regional Congress in the title of the meeting (</w:t>
      </w:r>
      <w:r w:rsidRPr="004129AB">
        <w:rPr>
          <w:i/>
        </w:rPr>
        <w:t>for example: First African IRPA Regional Congress on Radiological Protection</w:t>
      </w:r>
      <w:r w:rsidRPr="00D25A61">
        <w:t xml:space="preserve">). </w:t>
      </w:r>
    </w:p>
    <w:p w:rsidR="00793DA7" w:rsidRPr="00D25A61" w:rsidRDefault="00793DA7" w:rsidP="00793DA7">
      <w:r w:rsidRPr="00D25A61">
        <w:lastRenderedPageBreak/>
        <w:t xml:space="preserve">c. </w:t>
      </w:r>
      <w:r w:rsidR="00F5588E">
        <w:t>The IRPA</w:t>
      </w:r>
      <w:r w:rsidR="0036709B">
        <w:t xml:space="preserve"> EC </w:t>
      </w:r>
      <w:r w:rsidR="00F5588E">
        <w:t xml:space="preserve">liaison </w:t>
      </w:r>
      <w:r w:rsidR="00CD7CF6">
        <w:t>member</w:t>
      </w:r>
      <w:r w:rsidR="00AF257A">
        <w:t xml:space="preserve"> will engage as necessary in the formulation of the scientific programme</w:t>
      </w:r>
      <w:r w:rsidRPr="00D25A61">
        <w:t xml:space="preserve"> to </w:t>
      </w:r>
      <w:r w:rsidR="00AF257A">
        <w:t>ensure IRPA visibility and participation, so that delegates</w:t>
      </w:r>
      <w:r w:rsidRPr="00D25A61">
        <w:t xml:space="preserve"> </w:t>
      </w:r>
      <w:r w:rsidR="00AF257A">
        <w:t>are made aware of</w:t>
      </w:r>
      <w:r w:rsidRPr="00D25A61">
        <w:t xml:space="preserve"> the on-going activities of the Association. </w:t>
      </w:r>
    </w:p>
    <w:p w:rsidR="00793DA7" w:rsidRPr="00D25A61" w:rsidRDefault="00793DA7" w:rsidP="00793DA7">
      <w:r w:rsidRPr="00D25A61">
        <w:t xml:space="preserve">d. The Scientific Programme must cover a range of scientific subjects relevant for the region in which the meeting takes place and provide an opportunity for the relevant international organisations to report on and discuss their activities. </w:t>
      </w:r>
    </w:p>
    <w:p w:rsidR="00793DA7" w:rsidRPr="00D25A61" w:rsidRDefault="00793DA7" w:rsidP="00793DA7">
      <w:r w:rsidRPr="00D25A61">
        <w:t xml:space="preserve">e. Refresher Courses of a recognised standard addressing topical issues in radiation safety and protection must be part of the Scientific Programme. </w:t>
      </w:r>
      <w:r w:rsidR="00AF257A">
        <w:t xml:space="preserve">After the Congress the course material should be made available on the IRPA website. </w:t>
      </w:r>
      <w:r w:rsidR="004129AB">
        <w:t>The organisers undertake to implement the guidance on Refresher Courses as in Annex 1 attached.</w:t>
      </w:r>
    </w:p>
    <w:p w:rsidR="00793DA7" w:rsidRDefault="00793DA7" w:rsidP="00793DA7">
      <w:r w:rsidRPr="00D25A61">
        <w:t xml:space="preserve">f. An IRPA Associate Societies Forum must be organised to give the opportunity to representatives of participating Societies to discuss the activities of IRPA and issues of common interest for the Association. </w:t>
      </w:r>
      <w:r w:rsidR="004129AB">
        <w:t>The organisation of the Forum will be undertaken in consultation with the IRPA Executive Officer.</w:t>
      </w:r>
    </w:p>
    <w:p w:rsidR="004129AB" w:rsidRDefault="004129AB" w:rsidP="00793DA7">
      <w:r>
        <w:t>g. The Congress will support a Young Persons Award competition, taking account of the guidance in Annex 2.</w:t>
      </w:r>
    </w:p>
    <w:p w:rsidR="004129AB" w:rsidRPr="00D25A61" w:rsidRDefault="004129AB" w:rsidP="00793DA7">
      <w:r>
        <w:t xml:space="preserve">h. </w:t>
      </w:r>
      <w:r w:rsidR="005272E2">
        <w:t>The involvement of IRPA and its key officers in the scientific programme and the opening and closing ceremonies will be agreed in a timely manner with the nominated IRPA representative.</w:t>
      </w:r>
    </w:p>
    <w:p w:rsidR="004D584B" w:rsidRDefault="005272E2" w:rsidP="00793DA7">
      <w:proofErr w:type="spellStart"/>
      <w:r>
        <w:t>i</w:t>
      </w:r>
      <w:proofErr w:type="spellEnd"/>
      <w:r w:rsidR="004D584B" w:rsidRPr="00D25A61">
        <w:t>. A post-Congress evaluation to gather opinion of defined aspects of the congress (including the Refresher Courses) shall be undertaken</w:t>
      </w:r>
      <w:r w:rsidR="004129AB">
        <w:t>.</w:t>
      </w:r>
    </w:p>
    <w:p w:rsidR="00E031CF" w:rsidRPr="0097094B" w:rsidRDefault="00E031CF" w:rsidP="00793DA7">
      <w:r>
        <w:t xml:space="preserve">j. The Proceedings of the Congress shall be made available to IRPA for </w:t>
      </w:r>
      <w:r w:rsidR="0097094B">
        <w:t>presentation on the IRPA website. [</w:t>
      </w:r>
      <w:r w:rsidR="0097094B">
        <w:rPr>
          <w:i/>
        </w:rPr>
        <w:t xml:space="preserve">Define the extent of the scientific proceedings to be transferred, and the relevant timescales: note that the congress organisers are responsible for securing copyright for all material </w:t>
      </w:r>
      <w:r w:rsidR="005048A2">
        <w:rPr>
          <w:i/>
        </w:rPr>
        <w:t>and for transferring copyright to IRPA</w:t>
      </w:r>
      <w:r w:rsidR="0097094B">
        <w:t>].</w:t>
      </w:r>
    </w:p>
    <w:p w:rsidR="00CB3501" w:rsidRPr="00D25A61" w:rsidRDefault="00CD5E9E" w:rsidP="00DA38AD">
      <w:pPr>
        <w:rPr>
          <w:b/>
        </w:rPr>
      </w:pPr>
      <w:r>
        <w:rPr>
          <w:b/>
        </w:rPr>
        <w:t>8.</w:t>
      </w:r>
      <w:r w:rsidR="00DA38AD" w:rsidRPr="00D25A61">
        <w:rPr>
          <w:b/>
        </w:rPr>
        <w:tab/>
      </w:r>
      <w:r w:rsidR="00CB3501" w:rsidRPr="00D25A61">
        <w:rPr>
          <w:b/>
        </w:rPr>
        <w:t>FINANCIAL ARRANGEMENTS</w:t>
      </w:r>
    </w:p>
    <w:p w:rsidR="00DA38AD" w:rsidRPr="00D25A61" w:rsidRDefault="00CD5E9E" w:rsidP="00DA38AD">
      <w:pPr>
        <w:rPr>
          <w:b/>
        </w:rPr>
      </w:pPr>
      <w:r>
        <w:rPr>
          <w:b/>
        </w:rPr>
        <w:t xml:space="preserve">8.1        </w:t>
      </w:r>
      <w:r w:rsidR="00DA38AD" w:rsidRPr="00D25A61">
        <w:rPr>
          <w:b/>
        </w:rPr>
        <w:t>S</w:t>
      </w:r>
      <w:r w:rsidR="00CB3501" w:rsidRPr="00D25A61">
        <w:rPr>
          <w:b/>
        </w:rPr>
        <w:t>eed</w:t>
      </w:r>
      <w:r w:rsidR="00DA38AD" w:rsidRPr="00D25A61">
        <w:rPr>
          <w:b/>
        </w:rPr>
        <w:t xml:space="preserve"> F</w:t>
      </w:r>
      <w:r w:rsidR="00CB3501" w:rsidRPr="00D25A61">
        <w:rPr>
          <w:b/>
        </w:rPr>
        <w:t>unding</w:t>
      </w:r>
    </w:p>
    <w:p w:rsidR="00793DA7" w:rsidRPr="00D25A61" w:rsidRDefault="00793DA7" w:rsidP="00DA38AD">
      <w:r w:rsidRPr="00D25A61">
        <w:t>[</w:t>
      </w:r>
      <w:r w:rsidRPr="00542E12">
        <w:rPr>
          <w:i/>
        </w:rPr>
        <w:t xml:space="preserve">Define how the seed money to establish the </w:t>
      </w:r>
      <w:r w:rsidR="00756EB6" w:rsidRPr="00542E12">
        <w:rPr>
          <w:i/>
        </w:rPr>
        <w:t>C</w:t>
      </w:r>
      <w:r w:rsidRPr="00542E12">
        <w:rPr>
          <w:i/>
        </w:rPr>
        <w:t>ongress is being provided.</w:t>
      </w:r>
      <w:r w:rsidR="004D584B" w:rsidRPr="00542E12">
        <w:rPr>
          <w:i/>
        </w:rPr>
        <w:t xml:space="preserve"> In particular d</w:t>
      </w:r>
      <w:r w:rsidRPr="00542E12">
        <w:rPr>
          <w:i/>
        </w:rPr>
        <w:t xml:space="preserve">efine the amount of money (if any) IRPA is </w:t>
      </w:r>
      <w:r w:rsidR="00CB3501" w:rsidRPr="00542E12">
        <w:rPr>
          <w:i/>
        </w:rPr>
        <w:t>contribut</w:t>
      </w:r>
      <w:r w:rsidRPr="00542E12">
        <w:rPr>
          <w:i/>
        </w:rPr>
        <w:t>ing to the seed funding</w:t>
      </w:r>
      <w:r w:rsidRPr="00D25A61">
        <w:t>]</w:t>
      </w:r>
    </w:p>
    <w:p w:rsidR="00CB3501" w:rsidRPr="00D25A61" w:rsidRDefault="00CD5E9E" w:rsidP="00DA38AD">
      <w:pPr>
        <w:rPr>
          <w:b/>
          <w:bCs/>
          <w:lang w:val="fr-FR"/>
        </w:rPr>
      </w:pPr>
      <w:r>
        <w:rPr>
          <w:b/>
          <w:bCs/>
          <w:lang w:val="fr-FR"/>
        </w:rPr>
        <w:t xml:space="preserve">8.2        </w:t>
      </w:r>
      <w:r w:rsidR="00CB3501" w:rsidRPr="00D25A61">
        <w:rPr>
          <w:b/>
          <w:bCs/>
          <w:lang w:val="fr-FR"/>
        </w:rPr>
        <w:t xml:space="preserve">Financial </w:t>
      </w:r>
      <w:proofErr w:type="spellStart"/>
      <w:r w:rsidR="00CB3501" w:rsidRPr="00D25A61">
        <w:rPr>
          <w:b/>
          <w:bCs/>
          <w:lang w:val="fr-FR"/>
        </w:rPr>
        <w:t>Responsibilities</w:t>
      </w:r>
      <w:proofErr w:type="spellEnd"/>
    </w:p>
    <w:p w:rsidR="00274429" w:rsidRPr="00542E12" w:rsidRDefault="00CB3501" w:rsidP="00DA38AD">
      <w:pPr>
        <w:rPr>
          <w:bCs/>
          <w:i/>
          <w:lang w:val="fr-FR"/>
        </w:rPr>
      </w:pPr>
      <w:r w:rsidRPr="00D25A61">
        <w:rPr>
          <w:b/>
          <w:bCs/>
          <w:lang w:val="fr-FR"/>
        </w:rPr>
        <w:t>[</w:t>
      </w:r>
      <w:proofErr w:type="spellStart"/>
      <w:r w:rsidRPr="00542E12">
        <w:rPr>
          <w:bCs/>
          <w:i/>
          <w:lang w:val="fr-FR"/>
        </w:rPr>
        <w:t>Define</w:t>
      </w:r>
      <w:proofErr w:type="spellEnd"/>
      <w:r w:rsidRPr="00542E12">
        <w:rPr>
          <w:bCs/>
          <w:i/>
          <w:lang w:val="fr-FR"/>
        </w:rPr>
        <w:t xml:space="preserve"> </w:t>
      </w:r>
      <w:proofErr w:type="spellStart"/>
      <w:r w:rsidR="007D2BC5" w:rsidRPr="00542E12">
        <w:rPr>
          <w:bCs/>
          <w:i/>
          <w:lang w:val="fr-FR"/>
        </w:rPr>
        <w:t>whether</w:t>
      </w:r>
      <w:proofErr w:type="spellEnd"/>
      <w:r w:rsidR="007D2BC5" w:rsidRPr="00542E12">
        <w:rPr>
          <w:bCs/>
          <w:i/>
          <w:lang w:val="fr-FR"/>
        </w:rPr>
        <w:t xml:space="preserve"> IRPA has </w:t>
      </w:r>
      <w:proofErr w:type="spellStart"/>
      <w:r w:rsidR="007D2BC5" w:rsidRPr="00542E12">
        <w:rPr>
          <w:bCs/>
          <w:i/>
          <w:lang w:val="fr-FR"/>
        </w:rPr>
        <w:t>any</w:t>
      </w:r>
      <w:proofErr w:type="spellEnd"/>
      <w:r w:rsidR="007D2BC5" w:rsidRPr="00542E12">
        <w:rPr>
          <w:bCs/>
          <w:i/>
          <w:lang w:val="fr-FR"/>
        </w:rPr>
        <w:t xml:space="preserve"> </w:t>
      </w:r>
      <w:proofErr w:type="spellStart"/>
      <w:r w:rsidR="007D2BC5" w:rsidRPr="00542E12">
        <w:rPr>
          <w:bCs/>
          <w:i/>
          <w:lang w:val="fr-FR"/>
        </w:rPr>
        <w:t>other</w:t>
      </w:r>
      <w:proofErr w:type="spellEnd"/>
      <w:r w:rsidR="007D2BC5" w:rsidRPr="00542E12">
        <w:rPr>
          <w:bCs/>
          <w:i/>
          <w:lang w:val="fr-FR"/>
        </w:rPr>
        <w:t xml:space="preserve"> </w:t>
      </w:r>
      <w:proofErr w:type="spellStart"/>
      <w:r w:rsidR="007D2BC5" w:rsidRPr="00542E12">
        <w:rPr>
          <w:bCs/>
          <w:i/>
          <w:lang w:val="fr-FR"/>
        </w:rPr>
        <w:t>financial</w:t>
      </w:r>
      <w:proofErr w:type="spellEnd"/>
      <w:r w:rsidR="007D2BC5" w:rsidRPr="00542E12">
        <w:rPr>
          <w:bCs/>
          <w:i/>
          <w:lang w:val="fr-FR"/>
        </w:rPr>
        <w:t xml:space="preserve"> </w:t>
      </w:r>
      <w:proofErr w:type="spellStart"/>
      <w:r w:rsidR="007D2BC5" w:rsidRPr="00542E12">
        <w:rPr>
          <w:bCs/>
          <w:i/>
          <w:lang w:val="fr-FR"/>
        </w:rPr>
        <w:t>responsibilities</w:t>
      </w:r>
      <w:proofErr w:type="spellEnd"/>
      <w:r w:rsidR="007D2BC5" w:rsidRPr="00542E12">
        <w:rPr>
          <w:bCs/>
          <w:i/>
          <w:lang w:val="fr-FR"/>
        </w:rPr>
        <w:t xml:space="preserve"> for the </w:t>
      </w:r>
      <w:proofErr w:type="spellStart"/>
      <w:r w:rsidR="007D2BC5" w:rsidRPr="00542E12">
        <w:rPr>
          <w:bCs/>
          <w:i/>
          <w:lang w:val="fr-FR"/>
        </w:rPr>
        <w:t>Congress</w:t>
      </w:r>
      <w:proofErr w:type="spellEnd"/>
      <w:r w:rsidR="007D2BC5" w:rsidRPr="00542E12">
        <w:rPr>
          <w:bCs/>
          <w:i/>
          <w:lang w:val="fr-FR"/>
        </w:rPr>
        <w:t xml:space="preserve">, </w:t>
      </w:r>
      <w:proofErr w:type="spellStart"/>
      <w:r w:rsidR="007D2BC5" w:rsidRPr="00542E12">
        <w:rPr>
          <w:bCs/>
          <w:i/>
          <w:lang w:val="fr-FR"/>
        </w:rPr>
        <w:t>including</w:t>
      </w:r>
      <w:proofErr w:type="spellEnd"/>
      <w:r w:rsidR="007D2BC5" w:rsidRPr="00542E12">
        <w:rPr>
          <w:bCs/>
          <w:i/>
          <w:lang w:val="fr-FR"/>
        </w:rPr>
        <w:t xml:space="preserve"> </w:t>
      </w:r>
      <w:proofErr w:type="spellStart"/>
      <w:r w:rsidR="007D2BC5" w:rsidRPr="00542E12">
        <w:rPr>
          <w:bCs/>
          <w:i/>
          <w:lang w:val="fr-FR"/>
        </w:rPr>
        <w:t>any</w:t>
      </w:r>
      <w:proofErr w:type="spellEnd"/>
      <w:r w:rsidR="007D2BC5" w:rsidRPr="00542E12">
        <w:rPr>
          <w:bCs/>
          <w:i/>
          <w:lang w:val="fr-FR"/>
        </w:rPr>
        <w:t xml:space="preserve"> </w:t>
      </w:r>
      <w:proofErr w:type="spellStart"/>
      <w:r w:rsidR="007D2BC5" w:rsidRPr="00542E12">
        <w:rPr>
          <w:bCs/>
          <w:i/>
          <w:lang w:val="fr-FR"/>
        </w:rPr>
        <w:t>financial</w:t>
      </w:r>
      <w:proofErr w:type="spellEnd"/>
      <w:r w:rsidR="007D2BC5" w:rsidRPr="00542E12">
        <w:rPr>
          <w:bCs/>
          <w:i/>
          <w:lang w:val="fr-FR"/>
        </w:rPr>
        <w:t xml:space="preserve"> </w:t>
      </w:r>
      <w:proofErr w:type="spellStart"/>
      <w:r w:rsidR="007D2BC5" w:rsidRPr="00542E12">
        <w:rPr>
          <w:bCs/>
          <w:i/>
          <w:lang w:val="fr-FR"/>
        </w:rPr>
        <w:t>grants</w:t>
      </w:r>
      <w:proofErr w:type="spellEnd"/>
      <w:r w:rsidR="007D2BC5" w:rsidRPr="00542E12">
        <w:rPr>
          <w:bCs/>
          <w:i/>
          <w:lang w:val="fr-FR"/>
        </w:rPr>
        <w:t xml:space="preserve"> to the </w:t>
      </w:r>
      <w:proofErr w:type="spellStart"/>
      <w:r w:rsidR="007D2BC5" w:rsidRPr="00542E12">
        <w:rPr>
          <w:bCs/>
          <w:i/>
          <w:lang w:val="fr-FR"/>
        </w:rPr>
        <w:t>organisers</w:t>
      </w:r>
      <w:proofErr w:type="spellEnd"/>
      <w:r w:rsidR="007D2BC5" w:rsidRPr="00542E12">
        <w:rPr>
          <w:bCs/>
          <w:i/>
          <w:lang w:val="fr-FR"/>
        </w:rPr>
        <w:t xml:space="preserve">  (</w:t>
      </w:r>
      <w:proofErr w:type="spellStart"/>
      <w:r w:rsidR="007D2BC5" w:rsidRPr="00542E12">
        <w:rPr>
          <w:bCs/>
          <w:i/>
          <w:lang w:val="fr-FR"/>
        </w:rPr>
        <w:t>other</w:t>
      </w:r>
      <w:proofErr w:type="spellEnd"/>
      <w:r w:rsidR="007D2BC5" w:rsidRPr="00542E12">
        <w:rPr>
          <w:bCs/>
          <w:i/>
          <w:lang w:val="fr-FR"/>
        </w:rPr>
        <w:t xml:space="preserve"> </w:t>
      </w:r>
      <w:proofErr w:type="spellStart"/>
      <w:r w:rsidR="007D2BC5" w:rsidRPr="00542E12">
        <w:rPr>
          <w:bCs/>
          <w:i/>
          <w:lang w:val="fr-FR"/>
        </w:rPr>
        <w:t>than</w:t>
      </w:r>
      <w:proofErr w:type="spellEnd"/>
      <w:r w:rsidR="007D2BC5" w:rsidRPr="00542E12">
        <w:rPr>
          <w:bCs/>
          <w:i/>
          <w:lang w:val="fr-FR"/>
        </w:rPr>
        <w:t xml:space="preserve"> </w:t>
      </w:r>
      <w:proofErr w:type="spellStart"/>
      <w:r w:rsidR="007D2BC5" w:rsidRPr="00542E12">
        <w:rPr>
          <w:bCs/>
          <w:i/>
          <w:lang w:val="fr-FR"/>
        </w:rPr>
        <w:t>Montreal</w:t>
      </w:r>
      <w:proofErr w:type="spellEnd"/>
      <w:r w:rsidR="007D2BC5" w:rsidRPr="00542E12">
        <w:rPr>
          <w:bCs/>
          <w:i/>
          <w:lang w:val="fr-FR"/>
        </w:rPr>
        <w:t xml:space="preserve"> </w:t>
      </w:r>
      <w:proofErr w:type="spellStart"/>
      <w:r w:rsidR="007D2BC5" w:rsidRPr="00542E12">
        <w:rPr>
          <w:bCs/>
          <w:i/>
          <w:lang w:val="fr-FR"/>
        </w:rPr>
        <w:t>Fund</w:t>
      </w:r>
      <w:proofErr w:type="spellEnd"/>
      <w:r w:rsidR="007D2BC5" w:rsidRPr="00542E12">
        <w:rPr>
          <w:bCs/>
          <w:i/>
          <w:lang w:val="fr-FR"/>
        </w:rPr>
        <w:t xml:space="preserve"> </w:t>
      </w:r>
      <w:proofErr w:type="spellStart"/>
      <w:r w:rsidR="007D2BC5" w:rsidRPr="00542E12">
        <w:rPr>
          <w:bCs/>
          <w:i/>
          <w:lang w:val="fr-FR"/>
        </w:rPr>
        <w:t>bursaries</w:t>
      </w:r>
      <w:proofErr w:type="spellEnd"/>
      <w:r w:rsidR="007D2BC5" w:rsidRPr="00542E12">
        <w:rPr>
          <w:bCs/>
          <w:i/>
          <w:lang w:val="fr-FR"/>
        </w:rPr>
        <w:t xml:space="preserve">). </w:t>
      </w:r>
      <w:r w:rsidR="00274429" w:rsidRPr="00542E12">
        <w:rPr>
          <w:bCs/>
          <w:i/>
          <w:lang w:val="fr-FR"/>
        </w:rPr>
        <w:t xml:space="preserve">If </w:t>
      </w:r>
      <w:proofErr w:type="spellStart"/>
      <w:r w:rsidR="00274429" w:rsidRPr="00542E12">
        <w:rPr>
          <w:bCs/>
          <w:i/>
          <w:lang w:val="fr-FR"/>
        </w:rPr>
        <w:t>there</w:t>
      </w:r>
      <w:proofErr w:type="spellEnd"/>
      <w:r w:rsidR="00274429" w:rsidRPr="00542E12">
        <w:rPr>
          <w:bCs/>
          <w:i/>
          <w:lang w:val="fr-FR"/>
        </w:rPr>
        <w:t xml:space="preserve"> </w:t>
      </w:r>
      <w:proofErr w:type="spellStart"/>
      <w:r w:rsidR="00274429" w:rsidRPr="00542E12">
        <w:rPr>
          <w:bCs/>
          <w:i/>
          <w:lang w:val="fr-FR"/>
        </w:rPr>
        <w:t>is</w:t>
      </w:r>
      <w:proofErr w:type="spellEnd"/>
      <w:r w:rsidR="00274429" w:rsidRPr="00542E12">
        <w:rPr>
          <w:bCs/>
          <w:i/>
          <w:lang w:val="fr-FR"/>
        </w:rPr>
        <w:t xml:space="preserve"> </w:t>
      </w:r>
      <w:proofErr w:type="spellStart"/>
      <w:r w:rsidR="00274429" w:rsidRPr="00542E12">
        <w:rPr>
          <w:bCs/>
          <w:i/>
          <w:lang w:val="fr-FR"/>
        </w:rPr>
        <w:t>such</w:t>
      </w:r>
      <w:proofErr w:type="spellEnd"/>
      <w:r w:rsidR="00274429" w:rsidRPr="00542E12">
        <w:rPr>
          <w:bCs/>
          <w:i/>
          <w:lang w:val="fr-FR"/>
        </w:rPr>
        <w:t xml:space="preserve"> a </w:t>
      </w:r>
      <w:proofErr w:type="spellStart"/>
      <w:r w:rsidR="00274429" w:rsidRPr="00542E12">
        <w:rPr>
          <w:bCs/>
          <w:i/>
          <w:lang w:val="fr-FR"/>
        </w:rPr>
        <w:t>financial</w:t>
      </w:r>
      <w:proofErr w:type="spellEnd"/>
      <w:r w:rsidR="00274429" w:rsidRPr="00542E12">
        <w:rPr>
          <w:bCs/>
          <w:i/>
          <w:lang w:val="fr-FR"/>
        </w:rPr>
        <w:t xml:space="preserve"> </w:t>
      </w:r>
      <w:proofErr w:type="spellStart"/>
      <w:r w:rsidR="00274429" w:rsidRPr="00542E12">
        <w:rPr>
          <w:bCs/>
          <w:i/>
          <w:lang w:val="fr-FR"/>
        </w:rPr>
        <w:t>commitment</w:t>
      </w:r>
      <w:proofErr w:type="spellEnd"/>
      <w:r w:rsidR="00274429" w:rsidRPr="00542E12">
        <w:rPr>
          <w:bCs/>
          <w:i/>
          <w:lang w:val="fr-FR"/>
        </w:rPr>
        <w:t xml:space="preserve"> by IRPA, </w:t>
      </w:r>
      <w:proofErr w:type="spellStart"/>
      <w:r w:rsidR="00274429" w:rsidRPr="00542E12">
        <w:rPr>
          <w:bCs/>
          <w:i/>
          <w:lang w:val="fr-FR"/>
        </w:rPr>
        <w:t>then</w:t>
      </w:r>
      <w:proofErr w:type="spellEnd"/>
      <w:r w:rsidR="00274429" w:rsidRPr="00542E12">
        <w:rPr>
          <w:bCs/>
          <w:i/>
          <w:lang w:val="fr-FR"/>
        </w:rPr>
        <w:t xml:space="preserve"> </w:t>
      </w:r>
      <w:proofErr w:type="spellStart"/>
      <w:r w:rsidR="001912D5" w:rsidRPr="00542E12">
        <w:rPr>
          <w:bCs/>
          <w:i/>
          <w:lang w:val="fr-FR"/>
        </w:rPr>
        <w:t>this</w:t>
      </w:r>
      <w:proofErr w:type="spellEnd"/>
      <w:r w:rsidR="001912D5" w:rsidRPr="00542E12">
        <w:rPr>
          <w:bCs/>
          <w:i/>
          <w:lang w:val="fr-FR"/>
        </w:rPr>
        <w:t xml:space="preserve"> document</w:t>
      </w:r>
      <w:r w:rsidR="00274429" w:rsidRPr="00542E12">
        <w:rPr>
          <w:bCs/>
          <w:i/>
          <w:lang w:val="fr-FR"/>
        </w:rPr>
        <w:t xml:space="preserve"> must </w:t>
      </w:r>
      <w:proofErr w:type="spellStart"/>
      <w:r w:rsidR="00274429" w:rsidRPr="00542E12">
        <w:rPr>
          <w:bCs/>
          <w:i/>
          <w:lang w:val="fr-FR"/>
        </w:rPr>
        <w:t>define</w:t>
      </w:r>
      <w:proofErr w:type="spellEnd"/>
      <w:r w:rsidR="00274429" w:rsidRPr="00542E12">
        <w:rPr>
          <w:bCs/>
          <w:i/>
          <w:lang w:val="fr-FR"/>
        </w:rPr>
        <w:t xml:space="preserve"> how the budget </w:t>
      </w:r>
      <w:proofErr w:type="spellStart"/>
      <w:r w:rsidR="00274429" w:rsidRPr="00542E12">
        <w:rPr>
          <w:bCs/>
          <w:i/>
          <w:lang w:val="fr-FR"/>
        </w:rPr>
        <w:t>is</w:t>
      </w:r>
      <w:proofErr w:type="spellEnd"/>
      <w:r w:rsidR="00274429" w:rsidRPr="00542E12">
        <w:rPr>
          <w:bCs/>
          <w:i/>
          <w:lang w:val="fr-FR"/>
        </w:rPr>
        <w:t xml:space="preserve"> </w:t>
      </w:r>
      <w:proofErr w:type="spellStart"/>
      <w:r w:rsidR="00274429" w:rsidRPr="00542E12">
        <w:rPr>
          <w:bCs/>
          <w:i/>
          <w:lang w:val="fr-FR"/>
        </w:rPr>
        <w:t>agreed</w:t>
      </w:r>
      <w:proofErr w:type="spellEnd"/>
      <w:r w:rsidR="00274429" w:rsidRPr="00542E12">
        <w:rPr>
          <w:bCs/>
          <w:i/>
          <w:lang w:val="fr-FR"/>
        </w:rPr>
        <w:t xml:space="preserve"> by IRPA and how IRPA </w:t>
      </w:r>
      <w:proofErr w:type="spellStart"/>
      <w:r w:rsidR="00274429" w:rsidRPr="00542E12">
        <w:rPr>
          <w:bCs/>
          <w:i/>
          <w:lang w:val="fr-FR"/>
        </w:rPr>
        <w:t>will</w:t>
      </w:r>
      <w:proofErr w:type="spellEnd"/>
      <w:r w:rsidR="00274429" w:rsidRPr="00542E12">
        <w:rPr>
          <w:bCs/>
          <w:i/>
          <w:lang w:val="fr-FR"/>
        </w:rPr>
        <w:t xml:space="preserve"> </w:t>
      </w:r>
      <w:proofErr w:type="spellStart"/>
      <w:r w:rsidR="00274429" w:rsidRPr="00542E12">
        <w:rPr>
          <w:bCs/>
          <w:i/>
          <w:lang w:val="fr-FR"/>
        </w:rPr>
        <w:t>excercise</w:t>
      </w:r>
      <w:proofErr w:type="spellEnd"/>
      <w:r w:rsidR="00274429" w:rsidRPr="00542E12">
        <w:rPr>
          <w:bCs/>
          <w:i/>
          <w:lang w:val="fr-FR"/>
        </w:rPr>
        <w:t xml:space="preserve"> </w:t>
      </w:r>
      <w:proofErr w:type="spellStart"/>
      <w:r w:rsidR="00274429" w:rsidRPr="00542E12">
        <w:rPr>
          <w:bCs/>
          <w:i/>
          <w:lang w:val="fr-FR"/>
        </w:rPr>
        <w:t>financial</w:t>
      </w:r>
      <w:proofErr w:type="spellEnd"/>
      <w:r w:rsidR="00274429" w:rsidRPr="00542E12">
        <w:rPr>
          <w:bCs/>
          <w:i/>
          <w:lang w:val="fr-FR"/>
        </w:rPr>
        <w:t xml:space="preserve"> </w:t>
      </w:r>
      <w:proofErr w:type="spellStart"/>
      <w:r w:rsidR="00274429" w:rsidRPr="00542E12">
        <w:rPr>
          <w:bCs/>
          <w:i/>
          <w:lang w:val="fr-FR"/>
        </w:rPr>
        <w:t>oversight</w:t>
      </w:r>
      <w:proofErr w:type="spellEnd"/>
      <w:r w:rsidR="00274429" w:rsidRPr="00542E12">
        <w:rPr>
          <w:bCs/>
          <w:i/>
          <w:lang w:val="fr-FR"/>
        </w:rPr>
        <w:t>.</w:t>
      </w:r>
    </w:p>
    <w:p w:rsidR="00274429" w:rsidRPr="00542E12" w:rsidRDefault="007D2BC5" w:rsidP="00DA38AD">
      <w:pPr>
        <w:rPr>
          <w:b/>
          <w:bCs/>
          <w:i/>
          <w:lang w:val="fr-FR"/>
        </w:rPr>
      </w:pPr>
      <w:proofErr w:type="spellStart"/>
      <w:r w:rsidRPr="00542E12">
        <w:rPr>
          <w:bCs/>
          <w:i/>
          <w:lang w:val="fr-FR"/>
        </w:rPr>
        <w:t>Define</w:t>
      </w:r>
      <w:proofErr w:type="spellEnd"/>
      <w:r w:rsidRPr="00542E12">
        <w:rPr>
          <w:bCs/>
          <w:i/>
          <w:lang w:val="fr-FR"/>
        </w:rPr>
        <w:t xml:space="preserve"> how </w:t>
      </w:r>
      <w:proofErr w:type="spellStart"/>
      <w:r w:rsidRPr="00542E12">
        <w:rPr>
          <w:bCs/>
          <w:i/>
          <w:lang w:val="fr-FR"/>
        </w:rPr>
        <w:t>losses</w:t>
      </w:r>
      <w:proofErr w:type="spellEnd"/>
      <w:r w:rsidRPr="00542E12">
        <w:rPr>
          <w:bCs/>
          <w:i/>
          <w:lang w:val="fr-FR"/>
        </w:rPr>
        <w:t>/</w:t>
      </w:r>
      <w:proofErr w:type="spellStart"/>
      <w:r w:rsidRPr="00542E12">
        <w:rPr>
          <w:bCs/>
          <w:i/>
          <w:lang w:val="fr-FR"/>
        </w:rPr>
        <w:t>liabilities</w:t>
      </w:r>
      <w:proofErr w:type="spellEnd"/>
      <w:r w:rsidRPr="00542E12">
        <w:rPr>
          <w:bCs/>
          <w:i/>
          <w:lang w:val="fr-FR"/>
        </w:rPr>
        <w:t xml:space="preserve"> </w:t>
      </w:r>
      <w:proofErr w:type="spellStart"/>
      <w:r w:rsidRPr="00542E12">
        <w:rPr>
          <w:bCs/>
          <w:i/>
          <w:lang w:val="fr-FR"/>
        </w:rPr>
        <w:t>will</w:t>
      </w:r>
      <w:proofErr w:type="spellEnd"/>
      <w:r w:rsidRPr="00542E12">
        <w:rPr>
          <w:bCs/>
          <w:i/>
          <w:lang w:val="fr-FR"/>
        </w:rPr>
        <w:t xml:space="preserve"> </w:t>
      </w:r>
      <w:proofErr w:type="spellStart"/>
      <w:r w:rsidRPr="00542E12">
        <w:rPr>
          <w:bCs/>
          <w:i/>
          <w:lang w:val="fr-FR"/>
        </w:rPr>
        <w:t>be</w:t>
      </w:r>
      <w:proofErr w:type="spellEnd"/>
      <w:r w:rsidRPr="00542E12">
        <w:rPr>
          <w:bCs/>
          <w:i/>
          <w:lang w:val="fr-FR"/>
        </w:rPr>
        <w:t xml:space="preserve"> </w:t>
      </w:r>
      <w:proofErr w:type="spellStart"/>
      <w:r w:rsidRPr="00542E12">
        <w:rPr>
          <w:bCs/>
          <w:i/>
          <w:lang w:val="fr-FR"/>
        </w:rPr>
        <w:t>covered</w:t>
      </w:r>
      <w:proofErr w:type="spellEnd"/>
      <w:r w:rsidRPr="00542E12">
        <w:rPr>
          <w:bCs/>
          <w:i/>
          <w:lang w:val="fr-FR"/>
        </w:rPr>
        <w:t xml:space="preserve"> if the </w:t>
      </w:r>
      <w:proofErr w:type="spellStart"/>
      <w:r w:rsidRPr="00542E12">
        <w:rPr>
          <w:bCs/>
          <w:i/>
          <w:lang w:val="fr-FR"/>
        </w:rPr>
        <w:t>Congress</w:t>
      </w:r>
      <w:proofErr w:type="spellEnd"/>
      <w:r w:rsidRPr="00542E12">
        <w:rPr>
          <w:bCs/>
          <w:i/>
          <w:lang w:val="fr-FR"/>
        </w:rPr>
        <w:t xml:space="preserve"> </w:t>
      </w:r>
      <w:proofErr w:type="spellStart"/>
      <w:r w:rsidRPr="00542E12">
        <w:rPr>
          <w:bCs/>
          <w:i/>
          <w:lang w:val="fr-FR"/>
        </w:rPr>
        <w:t>does</w:t>
      </w:r>
      <w:proofErr w:type="spellEnd"/>
      <w:r w:rsidRPr="00542E12">
        <w:rPr>
          <w:bCs/>
          <w:i/>
          <w:lang w:val="fr-FR"/>
        </w:rPr>
        <w:t xml:space="preserve"> not </w:t>
      </w:r>
      <w:proofErr w:type="spellStart"/>
      <w:r w:rsidRPr="00542E12">
        <w:rPr>
          <w:bCs/>
          <w:i/>
          <w:lang w:val="fr-FR"/>
        </w:rPr>
        <w:t>make</w:t>
      </w:r>
      <w:proofErr w:type="spellEnd"/>
      <w:r w:rsidRPr="00542E12">
        <w:rPr>
          <w:bCs/>
          <w:i/>
          <w:lang w:val="fr-FR"/>
        </w:rPr>
        <w:t xml:space="preserve"> a surplus</w:t>
      </w:r>
      <w:r w:rsidRPr="00542E12">
        <w:rPr>
          <w:b/>
          <w:bCs/>
          <w:i/>
          <w:lang w:val="fr-FR"/>
        </w:rPr>
        <w:t>.</w:t>
      </w:r>
    </w:p>
    <w:p w:rsidR="00CB3501" w:rsidRPr="00D25A61" w:rsidRDefault="00274429" w:rsidP="00DA38AD">
      <w:pPr>
        <w:rPr>
          <w:b/>
          <w:bCs/>
          <w:lang w:val="fr-FR"/>
        </w:rPr>
      </w:pPr>
      <w:proofErr w:type="spellStart"/>
      <w:r w:rsidRPr="00542E12">
        <w:rPr>
          <w:bCs/>
          <w:i/>
          <w:lang w:val="fr-FR"/>
        </w:rPr>
        <w:t>Ensure</w:t>
      </w:r>
      <w:proofErr w:type="spellEnd"/>
      <w:r w:rsidRPr="00542E12">
        <w:rPr>
          <w:bCs/>
          <w:i/>
          <w:lang w:val="fr-FR"/>
        </w:rPr>
        <w:t xml:space="preserve"> </w:t>
      </w:r>
      <w:proofErr w:type="spellStart"/>
      <w:r w:rsidRPr="00542E12">
        <w:rPr>
          <w:bCs/>
          <w:i/>
          <w:lang w:val="fr-FR"/>
        </w:rPr>
        <w:t>that</w:t>
      </w:r>
      <w:proofErr w:type="spellEnd"/>
      <w:r w:rsidRPr="00542E12">
        <w:rPr>
          <w:bCs/>
          <w:i/>
          <w:lang w:val="fr-FR"/>
        </w:rPr>
        <w:t xml:space="preserve"> </w:t>
      </w:r>
      <w:proofErr w:type="spellStart"/>
      <w:r w:rsidRPr="00542E12">
        <w:rPr>
          <w:bCs/>
          <w:i/>
          <w:lang w:val="fr-FR"/>
        </w:rPr>
        <w:t>approved</w:t>
      </w:r>
      <w:proofErr w:type="spellEnd"/>
      <w:r w:rsidRPr="00542E12">
        <w:rPr>
          <w:bCs/>
          <w:i/>
          <w:lang w:val="fr-FR"/>
        </w:rPr>
        <w:t xml:space="preserve"> </w:t>
      </w:r>
      <w:proofErr w:type="spellStart"/>
      <w:r w:rsidRPr="00542E12">
        <w:rPr>
          <w:bCs/>
          <w:i/>
          <w:lang w:val="fr-FR"/>
        </w:rPr>
        <w:t>financial</w:t>
      </w:r>
      <w:proofErr w:type="spellEnd"/>
      <w:r w:rsidRPr="00542E12">
        <w:rPr>
          <w:bCs/>
          <w:i/>
          <w:lang w:val="fr-FR"/>
        </w:rPr>
        <w:t xml:space="preserve"> </w:t>
      </w:r>
      <w:proofErr w:type="spellStart"/>
      <w:r w:rsidRPr="00542E12">
        <w:rPr>
          <w:bCs/>
          <w:i/>
          <w:lang w:val="fr-FR"/>
        </w:rPr>
        <w:t>accounts</w:t>
      </w:r>
      <w:proofErr w:type="spellEnd"/>
      <w:r w:rsidRPr="00542E12">
        <w:rPr>
          <w:bCs/>
          <w:i/>
          <w:lang w:val="fr-FR"/>
        </w:rPr>
        <w:t xml:space="preserve"> are </w:t>
      </w:r>
      <w:proofErr w:type="spellStart"/>
      <w:r w:rsidRPr="00542E12">
        <w:rPr>
          <w:bCs/>
          <w:i/>
          <w:lang w:val="fr-FR"/>
        </w:rPr>
        <w:t>provided</w:t>
      </w:r>
      <w:proofErr w:type="spellEnd"/>
      <w:r w:rsidRPr="00542E12">
        <w:rPr>
          <w:bCs/>
          <w:i/>
          <w:lang w:val="fr-FR"/>
        </w:rPr>
        <w:t xml:space="preserve"> to IRPA </w:t>
      </w:r>
      <w:proofErr w:type="spellStart"/>
      <w:r w:rsidRPr="00542E12">
        <w:rPr>
          <w:bCs/>
          <w:i/>
          <w:lang w:val="fr-FR"/>
        </w:rPr>
        <w:t>after</w:t>
      </w:r>
      <w:proofErr w:type="spellEnd"/>
      <w:r w:rsidRPr="00542E12">
        <w:rPr>
          <w:bCs/>
          <w:i/>
          <w:lang w:val="fr-FR"/>
        </w:rPr>
        <w:t xml:space="preserve"> the </w:t>
      </w:r>
      <w:proofErr w:type="spellStart"/>
      <w:r w:rsidRPr="00542E12">
        <w:rPr>
          <w:bCs/>
          <w:i/>
          <w:lang w:val="fr-FR"/>
        </w:rPr>
        <w:t>Congress</w:t>
      </w:r>
      <w:proofErr w:type="spellEnd"/>
      <w:r w:rsidR="007D2BC5" w:rsidRPr="00D25A61">
        <w:rPr>
          <w:b/>
          <w:bCs/>
          <w:lang w:val="fr-FR"/>
        </w:rPr>
        <w:t>]</w:t>
      </w:r>
    </w:p>
    <w:p w:rsidR="00DA38AD" w:rsidRPr="00D25A61" w:rsidRDefault="00CD5E9E" w:rsidP="00DA38AD">
      <w:pPr>
        <w:rPr>
          <w:b/>
        </w:rPr>
      </w:pPr>
      <w:r>
        <w:rPr>
          <w:b/>
          <w:bCs/>
        </w:rPr>
        <w:lastRenderedPageBreak/>
        <w:t>8.3</w:t>
      </w:r>
      <w:r w:rsidR="00DA38AD" w:rsidRPr="00D25A61">
        <w:rPr>
          <w:b/>
          <w:bCs/>
        </w:rPr>
        <w:tab/>
      </w:r>
      <w:r w:rsidR="007D2BC5" w:rsidRPr="00D25A61">
        <w:rPr>
          <w:b/>
          <w:bCs/>
        </w:rPr>
        <w:t>Split of any surplus funds</w:t>
      </w:r>
      <w:r w:rsidR="00DA38AD" w:rsidRPr="00D25A61">
        <w:rPr>
          <w:b/>
          <w:bCs/>
        </w:rPr>
        <w:t>/</w:t>
      </w:r>
      <w:r w:rsidR="007D2BC5" w:rsidRPr="00D25A61">
        <w:rPr>
          <w:b/>
          <w:bCs/>
        </w:rPr>
        <w:t>repayment of seed funding</w:t>
      </w:r>
    </w:p>
    <w:p w:rsidR="00DA38AD" w:rsidRPr="00D25A61" w:rsidRDefault="00DA38AD" w:rsidP="00DA38AD">
      <w:r w:rsidRPr="00D25A61">
        <w:tab/>
      </w:r>
      <w:r w:rsidR="007D2BC5" w:rsidRPr="00567F68">
        <w:t>[</w:t>
      </w:r>
      <w:r w:rsidR="007D2BC5" w:rsidRPr="00567F68">
        <w:rPr>
          <w:i/>
        </w:rPr>
        <w:t xml:space="preserve">Define how any financial surplus from the Congress will be distributed. This should include the return of any IRPA seed money as the first call on the surplus funds. It should also ideally include some allowance for seed funding for a future Regional Congress (and how such money should be held – </w:t>
      </w:r>
      <w:proofErr w:type="spellStart"/>
      <w:r w:rsidR="007D2BC5" w:rsidRPr="00567F68">
        <w:rPr>
          <w:i/>
        </w:rPr>
        <w:t>eg</w:t>
      </w:r>
      <w:proofErr w:type="spellEnd"/>
      <w:r w:rsidR="007D2BC5" w:rsidRPr="00567F68">
        <w:rPr>
          <w:i/>
        </w:rPr>
        <w:t xml:space="preserve"> via IRPA or via the lead Associate Society). It should </w:t>
      </w:r>
      <w:r w:rsidR="00274429" w:rsidRPr="00567F68">
        <w:rPr>
          <w:i/>
        </w:rPr>
        <w:t>define</w:t>
      </w:r>
      <w:r w:rsidR="007D2BC5" w:rsidRPr="00567F68">
        <w:rPr>
          <w:i/>
        </w:rPr>
        <w:t xml:space="preserve"> what proportion of any surplus will be retained by the relevant </w:t>
      </w:r>
      <w:r w:rsidR="00274429" w:rsidRPr="00567F68">
        <w:rPr>
          <w:i/>
        </w:rPr>
        <w:t xml:space="preserve">organising </w:t>
      </w:r>
      <w:r w:rsidR="007D2BC5" w:rsidRPr="00567F68">
        <w:rPr>
          <w:i/>
        </w:rPr>
        <w:t>Associate Society (or Societies)</w:t>
      </w:r>
      <w:r w:rsidR="00274429" w:rsidRPr="00567F68">
        <w:rPr>
          <w:i/>
        </w:rPr>
        <w:t>, and what proportion will be forwarded to IRPA</w:t>
      </w:r>
      <w:r w:rsidR="00274429" w:rsidRPr="00567F68">
        <w:t>.]</w:t>
      </w:r>
    </w:p>
    <w:p w:rsidR="00DA38AD" w:rsidRPr="00D25A61" w:rsidRDefault="00CD5E9E" w:rsidP="00DA38AD">
      <w:pPr>
        <w:rPr>
          <w:b/>
          <w:bCs/>
        </w:rPr>
      </w:pPr>
      <w:r>
        <w:rPr>
          <w:b/>
          <w:bCs/>
        </w:rPr>
        <w:t>9.</w:t>
      </w:r>
      <w:r w:rsidR="00DA38AD" w:rsidRPr="00D25A61">
        <w:rPr>
          <w:b/>
          <w:bCs/>
        </w:rPr>
        <w:tab/>
        <w:t>GRANTS</w:t>
      </w:r>
    </w:p>
    <w:p w:rsidR="00DA38AD" w:rsidRPr="00542E12" w:rsidRDefault="00DA38AD" w:rsidP="00DA38AD">
      <w:r w:rsidRPr="00D25A61">
        <w:rPr>
          <w:b/>
          <w:bCs/>
        </w:rPr>
        <w:tab/>
        <w:t>IRPA</w:t>
      </w:r>
      <w:r w:rsidRPr="00D25A61">
        <w:rPr>
          <w:bCs/>
        </w:rPr>
        <w:t xml:space="preserve"> will provide bursary support </w:t>
      </w:r>
      <w:r w:rsidR="00A75E00">
        <w:rPr>
          <w:bCs/>
        </w:rPr>
        <w:t xml:space="preserve">via the Montreal Fund </w:t>
      </w:r>
      <w:r w:rsidRPr="00D25A61">
        <w:rPr>
          <w:bCs/>
        </w:rPr>
        <w:t xml:space="preserve">to fund the attendance of appropriate delegates at the Congress.  </w:t>
      </w:r>
      <w:r w:rsidR="00542E12">
        <w:rPr>
          <w:bCs/>
        </w:rPr>
        <w:t>[</w:t>
      </w:r>
      <w:r w:rsidR="00542E12">
        <w:rPr>
          <w:bCs/>
          <w:i/>
        </w:rPr>
        <w:t>Define which model for managing the bursary support will be used – see Annex 3</w:t>
      </w:r>
      <w:r w:rsidR="00542E12">
        <w:rPr>
          <w:bCs/>
        </w:rPr>
        <w:t>].</w:t>
      </w:r>
    </w:p>
    <w:p w:rsidR="00DA38AD" w:rsidRPr="00D25A61" w:rsidRDefault="00CD5E9E" w:rsidP="00DA38AD">
      <w:pPr>
        <w:rPr>
          <w:b/>
        </w:rPr>
      </w:pPr>
      <w:r>
        <w:rPr>
          <w:b/>
          <w:bCs/>
        </w:rPr>
        <w:t>10.</w:t>
      </w:r>
      <w:r w:rsidR="00DA38AD" w:rsidRPr="00D25A61">
        <w:rPr>
          <w:b/>
          <w:bCs/>
        </w:rPr>
        <w:tab/>
        <w:t>COMPLIMENTARY REGISTRATIONS</w:t>
      </w:r>
    </w:p>
    <w:p w:rsidR="00DA38AD" w:rsidRPr="00D25A61" w:rsidRDefault="00DA38AD" w:rsidP="00DA38AD">
      <w:r w:rsidRPr="00D25A61">
        <w:tab/>
      </w:r>
      <w:r w:rsidR="00F5588E">
        <w:t>IRPA will be allocated up to three free registrations</w:t>
      </w:r>
      <w:r w:rsidR="00CD7CF6">
        <w:t>, normally for the President, Executive Officer and the</w:t>
      </w:r>
      <w:r w:rsidR="0036709B">
        <w:t xml:space="preserve"> EC </w:t>
      </w:r>
      <w:r w:rsidR="00CD7CF6">
        <w:t xml:space="preserve">liaison member (or </w:t>
      </w:r>
      <w:r w:rsidR="0036709B">
        <w:t xml:space="preserve">their </w:t>
      </w:r>
      <w:r w:rsidR="00CD7CF6">
        <w:t xml:space="preserve">nominated </w:t>
      </w:r>
      <w:r w:rsidR="005048A2">
        <w:t>alternatives</w:t>
      </w:r>
      <w:r w:rsidR="00CD7CF6">
        <w:t>).</w:t>
      </w:r>
    </w:p>
    <w:p w:rsidR="00DA38AD" w:rsidRPr="00D25A61" w:rsidRDefault="00DA38AD" w:rsidP="00DA38AD">
      <w:pPr>
        <w:rPr>
          <w:b/>
        </w:rPr>
      </w:pPr>
      <w:r w:rsidRPr="00D25A61">
        <w:rPr>
          <w:b/>
        </w:rPr>
        <w:tab/>
      </w:r>
    </w:p>
    <w:p w:rsidR="00DA38AD" w:rsidRPr="00D25A61" w:rsidRDefault="00DA38AD" w:rsidP="00DA38AD"/>
    <w:p w:rsidR="00DA38AD" w:rsidRPr="00D25A61" w:rsidRDefault="00DA38AD" w:rsidP="00DA38AD">
      <w:pPr>
        <w:rPr>
          <w:b/>
        </w:rPr>
      </w:pPr>
      <w:r w:rsidRPr="00D25A61">
        <w:t>This Agreement has been executed in two counterparts by duly authorised representatives of the Parties.</w:t>
      </w:r>
    </w:p>
    <w:p w:rsidR="00DA38AD" w:rsidRPr="00D25A61" w:rsidRDefault="00D25A61" w:rsidP="00DA38AD">
      <w:pPr>
        <w:rPr>
          <w:b/>
          <w:lang w:val="en-US"/>
        </w:rPr>
      </w:pPr>
      <w:r w:rsidRPr="00D25A61">
        <w:rPr>
          <w:b/>
          <w:lang w:val="en-US"/>
        </w:rPr>
        <w:t>[</w:t>
      </w:r>
      <w:r w:rsidRPr="00542E12">
        <w:rPr>
          <w:b/>
          <w:i/>
          <w:lang w:val="en-US"/>
        </w:rPr>
        <w:t>Signature</w:t>
      </w:r>
      <w:r w:rsidR="00506A84" w:rsidRPr="00542E12">
        <w:rPr>
          <w:b/>
          <w:i/>
          <w:lang w:val="en-US"/>
        </w:rPr>
        <w:t xml:space="preserve"> – as in 1.2 above</w:t>
      </w:r>
      <w:r w:rsidRPr="00D25A61">
        <w:rPr>
          <w:b/>
          <w:lang w:val="en-US"/>
        </w:rPr>
        <w:t xml:space="preserve">]       </w:t>
      </w:r>
      <w:r w:rsidR="00A75E00">
        <w:rPr>
          <w:b/>
          <w:lang w:val="en-US"/>
        </w:rPr>
        <w:t xml:space="preserve">  </w:t>
      </w:r>
      <w:r w:rsidRPr="00D25A61">
        <w:rPr>
          <w:b/>
          <w:lang w:val="en-US"/>
        </w:rPr>
        <w:t xml:space="preserve">  IRPA President           [</w:t>
      </w:r>
      <w:r w:rsidRPr="00542E12">
        <w:rPr>
          <w:b/>
          <w:i/>
          <w:lang w:val="en-US"/>
        </w:rPr>
        <w:t>Date</w:t>
      </w:r>
      <w:r w:rsidRPr="00D25A61">
        <w:rPr>
          <w:b/>
          <w:lang w:val="en-US"/>
        </w:rPr>
        <w:t>]</w:t>
      </w:r>
    </w:p>
    <w:p w:rsidR="00542E12" w:rsidRDefault="00D25A61" w:rsidP="00DA38AD">
      <w:pPr>
        <w:rPr>
          <w:b/>
          <w:lang w:val="en-US"/>
        </w:rPr>
      </w:pPr>
      <w:r w:rsidRPr="00D25A61">
        <w:rPr>
          <w:b/>
          <w:lang w:val="en-US"/>
        </w:rPr>
        <w:t>[</w:t>
      </w:r>
      <w:r w:rsidRPr="00542E12">
        <w:rPr>
          <w:b/>
          <w:i/>
          <w:lang w:val="en-US"/>
        </w:rPr>
        <w:t>Signature</w:t>
      </w:r>
      <w:r w:rsidR="00506A84" w:rsidRPr="00542E12">
        <w:rPr>
          <w:b/>
          <w:i/>
          <w:lang w:val="en-US"/>
        </w:rPr>
        <w:t xml:space="preserve"> – as in 1.2 above</w:t>
      </w:r>
      <w:r w:rsidRPr="00D25A61">
        <w:rPr>
          <w:b/>
          <w:lang w:val="en-US"/>
        </w:rPr>
        <w:t xml:space="preserve">]  </w:t>
      </w:r>
      <w:r w:rsidR="00DA38AD" w:rsidRPr="00D25A61">
        <w:rPr>
          <w:b/>
          <w:lang w:val="en-US"/>
        </w:rPr>
        <w:t xml:space="preserve">        </w:t>
      </w:r>
      <w:r w:rsidRPr="00D25A61">
        <w:rPr>
          <w:b/>
          <w:lang w:val="en-US"/>
        </w:rPr>
        <w:t>[</w:t>
      </w:r>
      <w:proofErr w:type="spellStart"/>
      <w:r w:rsidRPr="00542E12">
        <w:rPr>
          <w:b/>
          <w:i/>
          <w:lang w:val="en-US"/>
        </w:rPr>
        <w:t>Organising</w:t>
      </w:r>
      <w:proofErr w:type="spellEnd"/>
      <w:r w:rsidRPr="00542E12">
        <w:rPr>
          <w:b/>
          <w:i/>
          <w:lang w:val="en-US"/>
        </w:rPr>
        <w:t xml:space="preserve"> Body</w:t>
      </w:r>
      <w:r w:rsidRPr="00D25A61">
        <w:rPr>
          <w:b/>
          <w:lang w:val="en-US"/>
        </w:rPr>
        <w:t xml:space="preserve">] </w:t>
      </w:r>
      <w:r w:rsidR="00A75E00">
        <w:rPr>
          <w:b/>
          <w:lang w:val="en-US"/>
        </w:rPr>
        <w:t xml:space="preserve">    </w:t>
      </w:r>
      <w:r w:rsidRPr="00D25A61">
        <w:rPr>
          <w:b/>
          <w:lang w:val="en-US"/>
        </w:rPr>
        <w:t xml:space="preserve">  [</w:t>
      </w:r>
      <w:r w:rsidRPr="00542E12">
        <w:rPr>
          <w:b/>
          <w:i/>
          <w:lang w:val="en-US"/>
        </w:rPr>
        <w:t>Date</w:t>
      </w:r>
      <w:r w:rsidRPr="00D25A61">
        <w:rPr>
          <w:b/>
          <w:lang w:val="en-US"/>
        </w:rPr>
        <w:t>]</w:t>
      </w:r>
      <w:r w:rsidR="00DA38AD" w:rsidRPr="00D25A61">
        <w:rPr>
          <w:b/>
          <w:lang w:val="en-US"/>
        </w:rPr>
        <w:t xml:space="preserve">   </w:t>
      </w:r>
    </w:p>
    <w:p w:rsidR="00542E12" w:rsidRDefault="00542E12" w:rsidP="00DA38AD">
      <w:pPr>
        <w:rPr>
          <w:b/>
          <w:lang w:val="en-US"/>
        </w:rPr>
      </w:pPr>
    </w:p>
    <w:p w:rsidR="00542E12" w:rsidRDefault="00542E12" w:rsidP="00DA38AD">
      <w:pPr>
        <w:rPr>
          <w:b/>
          <w:lang w:val="en-US"/>
        </w:rPr>
      </w:pPr>
    </w:p>
    <w:p w:rsidR="00542E12" w:rsidRDefault="00542E12" w:rsidP="00DA38AD">
      <w:pPr>
        <w:rPr>
          <w:b/>
          <w:lang w:val="en-US"/>
        </w:rPr>
      </w:pPr>
    </w:p>
    <w:p w:rsidR="00DA38AD" w:rsidRDefault="00DA38AD" w:rsidP="00DA38AD">
      <w:pPr>
        <w:rPr>
          <w:i/>
        </w:rPr>
      </w:pPr>
    </w:p>
    <w:p w:rsidR="00542E12" w:rsidRDefault="00542E12" w:rsidP="00DA38AD">
      <w:pPr>
        <w:rPr>
          <w:i/>
        </w:rPr>
      </w:pPr>
    </w:p>
    <w:p w:rsidR="00542E12" w:rsidRDefault="00542E12" w:rsidP="00DA38AD">
      <w:pPr>
        <w:rPr>
          <w:i/>
        </w:rPr>
      </w:pPr>
    </w:p>
    <w:p w:rsidR="00542E12" w:rsidRDefault="00542E12" w:rsidP="00DA38AD">
      <w:pPr>
        <w:rPr>
          <w:i/>
        </w:rPr>
      </w:pPr>
    </w:p>
    <w:p w:rsidR="00542E12" w:rsidRDefault="00542E12" w:rsidP="00DA38AD">
      <w:pPr>
        <w:rPr>
          <w:i/>
        </w:rPr>
      </w:pPr>
    </w:p>
    <w:p w:rsidR="00542E12" w:rsidRDefault="00542E12">
      <w:pPr>
        <w:rPr>
          <w:i/>
        </w:rPr>
      </w:pPr>
      <w:r>
        <w:rPr>
          <w:i/>
        </w:rPr>
        <w:br w:type="page"/>
      </w:r>
    </w:p>
    <w:p w:rsidR="00542E12" w:rsidRDefault="002E28FD" w:rsidP="00542E12">
      <w:pPr>
        <w:jc w:val="center"/>
        <w:rPr>
          <w:b/>
        </w:rPr>
      </w:pPr>
      <w:r w:rsidRPr="002E28FD">
        <w:rPr>
          <w:b/>
        </w:rPr>
        <w:lastRenderedPageBreak/>
        <w:t xml:space="preserve">Annex </w:t>
      </w:r>
      <w:proofErr w:type="gramStart"/>
      <w:r w:rsidRPr="002E28FD">
        <w:rPr>
          <w:b/>
        </w:rPr>
        <w:t>1   Guidance</w:t>
      </w:r>
      <w:proofErr w:type="gramEnd"/>
      <w:r w:rsidRPr="002E28FD">
        <w:rPr>
          <w:b/>
        </w:rPr>
        <w:t xml:space="preserve"> on Refresher Courses</w:t>
      </w:r>
    </w:p>
    <w:p w:rsidR="002E28FD" w:rsidRDefault="002E28FD" w:rsidP="00542E12">
      <w:pPr>
        <w:jc w:val="center"/>
        <w:rPr>
          <w:b/>
        </w:rPr>
      </w:pPr>
    </w:p>
    <w:p w:rsidR="00B12427" w:rsidRPr="00B12427" w:rsidRDefault="00B12427" w:rsidP="00B12427">
      <w:pPr>
        <w:autoSpaceDE w:val="0"/>
        <w:autoSpaceDN w:val="0"/>
        <w:adjustRightInd w:val="0"/>
        <w:spacing w:after="0" w:line="240" w:lineRule="auto"/>
        <w:jc w:val="both"/>
        <w:rPr>
          <w:rFonts w:ascii="Calibri" w:eastAsia="Calibri" w:hAnsi="Calibri" w:cs="Times New Roman"/>
          <w:color w:val="000000"/>
          <w:szCs w:val="24"/>
        </w:rPr>
      </w:pPr>
      <w:r w:rsidRPr="00B12427">
        <w:rPr>
          <w:rFonts w:ascii="Calibri" w:eastAsia="Calibri" w:hAnsi="Calibri" w:cs="Times New Roman"/>
          <w:color w:val="000000"/>
          <w:szCs w:val="24"/>
        </w:rPr>
        <w:t>Refresher Courses of a recognised standard addressing topical issues in radiation safety and protection must be part of the Scientific Programme of the Regional Congress. The organisation of topical Seminars of longer duration is also encouraged. These are the main training activities IRPA can offer to its members for their continuous improvement on their professional knowledge, skill and competence, in line with the Code of Ethics of the association.</w:t>
      </w:r>
    </w:p>
    <w:p w:rsidR="00B12427" w:rsidRPr="00B12427" w:rsidRDefault="00B12427" w:rsidP="00B12427">
      <w:pPr>
        <w:autoSpaceDE w:val="0"/>
        <w:autoSpaceDN w:val="0"/>
        <w:adjustRightInd w:val="0"/>
        <w:spacing w:after="0" w:line="240" w:lineRule="auto"/>
        <w:jc w:val="both"/>
        <w:rPr>
          <w:rFonts w:ascii="Calibri" w:eastAsia="Calibri" w:hAnsi="Calibri" w:cs="Times New Roman"/>
          <w:color w:val="000000"/>
          <w:szCs w:val="24"/>
        </w:rPr>
      </w:pPr>
    </w:p>
    <w:p w:rsidR="00B12427" w:rsidRPr="00B12427" w:rsidRDefault="00B12427" w:rsidP="00B12427">
      <w:pPr>
        <w:autoSpaceDE w:val="0"/>
        <w:autoSpaceDN w:val="0"/>
        <w:adjustRightInd w:val="0"/>
        <w:spacing w:after="0" w:line="240" w:lineRule="auto"/>
        <w:jc w:val="both"/>
        <w:rPr>
          <w:rFonts w:ascii="Calibri" w:eastAsia="Calibri" w:hAnsi="Calibri" w:cs="Times New Roman"/>
          <w:color w:val="000000"/>
          <w:lang w:val="es-ES"/>
        </w:rPr>
      </w:pPr>
      <w:proofErr w:type="spellStart"/>
      <w:r w:rsidRPr="00B12427">
        <w:rPr>
          <w:rFonts w:ascii="Calibri" w:eastAsia="Calibri" w:hAnsi="Calibri" w:cs="Times New Roman"/>
          <w:color w:val="000000"/>
          <w:lang w:val="es-ES"/>
        </w:rPr>
        <w:t>Two</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types</w:t>
      </w:r>
      <w:proofErr w:type="spellEnd"/>
      <w:r w:rsidRPr="00B12427">
        <w:rPr>
          <w:rFonts w:ascii="Calibri" w:eastAsia="Calibri" w:hAnsi="Calibri" w:cs="Times New Roman"/>
          <w:color w:val="000000"/>
          <w:lang w:val="es-ES"/>
        </w:rPr>
        <w:t xml:space="preserve"> of </w:t>
      </w:r>
      <w:r w:rsidRPr="00B12427">
        <w:rPr>
          <w:rFonts w:ascii="Calibri" w:eastAsia="Calibri" w:hAnsi="Calibri" w:cs="Times New Roman"/>
          <w:color w:val="000000"/>
        </w:rPr>
        <w:t xml:space="preserve">Refresher Course </w:t>
      </w:r>
      <w:r w:rsidRPr="00B12427">
        <w:rPr>
          <w:rFonts w:ascii="Calibri" w:eastAsia="Calibri" w:hAnsi="Calibri" w:cs="Times New Roman"/>
          <w:color w:val="000000"/>
          <w:lang w:val="es-ES"/>
        </w:rPr>
        <w:t xml:space="preserve">are </w:t>
      </w:r>
      <w:proofErr w:type="spellStart"/>
      <w:r w:rsidRPr="00B12427">
        <w:rPr>
          <w:rFonts w:ascii="Calibri" w:eastAsia="Calibri" w:hAnsi="Calibri" w:cs="Times New Roman"/>
          <w:color w:val="000000"/>
          <w:lang w:val="es-ES"/>
        </w:rPr>
        <w:t>possible</w:t>
      </w:r>
      <w:proofErr w:type="spellEnd"/>
      <w:r w:rsidRPr="00B12427">
        <w:rPr>
          <w:rFonts w:ascii="Calibri" w:eastAsia="Calibri" w:hAnsi="Calibri" w:cs="Times New Roman"/>
          <w:color w:val="000000"/>
          <w:lang w:val="es-ES"/>
        </w:rPr>
        <w:t xml:space="preserve">, and </w:t>
      </w:r>
      <w:proofErr w:type="spellStart"/>
      <w:r w:rsidRPr="00B12427">
        <w:rPr>
          <w:rFonts w:ascii="Calibri" w:eastAsia="Calibri" w:hAnsi="Calibri" w:cs="Times New Roman"/>
          <w:color w:val="000000"/>
          <w:lang w:val="es-ES"/>
        </w:rPr>
        <w:t>organisers</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should</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give</w:t>
      </w:r>
      <w:proofErr w:type="spellEnd"/>
      <w:r w:rsidRPr="00B12427">
        <w:rPr>
          <w:rFonts w:ascii="Calibri" w:eastAsia="Calibri" w:hAnsi="Calibri" w:cs="Times New Roman"/>
          <w:color w:val="000000"/>
          <w:lang w:val="es-ES"/>
        </w:rPr>
        <w:t xml:space="preserve"> a </w:t>
      </w:r>
      <w:proofErr w:type="spellStart"/>
      <w:r w:rsidRPr="00B12427">
        <w:rPr>
          <w:rFonts w:ascii="Calibri" w:eastAsia="Calibri" w:hAnsi="Calibri" w:cs="Times New Roman"/>
          <w:color w:val="000000"/>
          <w:lang w:val="es-ES"/>
        </w:rPr>
        <w:t>clear</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description</w:t>
      </w:r>
      <w:proofErr w:type="spellEnd"/>
      <w:r w:rsidRPr="00B12427">
        <w:rPr>
          <w:rFonts w:ascii="Calibri" w:eastAsia="Calibri" w:hAnsi="Calibri" w:cs="Times New Roman"/>
          <w:color w:val="000000"/>
          <w:lang w:val="es-ES"/>
        </w:rPr>
        <w:t xml:space="preserve"> of </w:t>
      </w:r>
      <w:proofErr w:type="spellStart"/>
      <w:r w:rsidRPr="00B12427">
        <w:rPr>
          <w:rFonts w:ascii="Calibri" w:eastAsia="Calibri" w:hAnsi="Calibri" w:cs="Times New Roman"/>
          <w:color w:val="000000"/>
          <w:lang w:val="es-ES"/>
        </w:rPr>
        <w:t>the</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nature</w:t>
      </w:r>
      <w:proofErr w:type="spellEnd"/>
      <w:r w:rsidRPr="00B12427">
        <w:rPr>
          <w:rFonts w:ascii="Calibri" w:eastAsia="Calibri" w:hAnsi="Calibri" w:cs="Times New Roman"/>
          <w:color w:val="000000"/>
          <w:lang w:val="es-ES"/>
        </w:rPr>
        <w:t xml:space="preserve"> of </w:t>
      </w:r>
      <w:proofErr w:type="spellStart"/>
      <w:r w:rsidRPr="00B12427">
        <w:rPr>
          <w:rFonts w:ascii="Calibri" w:eastAsia="Calibri" w:hAnsi="Calibri" w:cs="Times New Roman"/>
          <w:color w:val="000000"/>
          <w:lang w:val="es-ES"/>
        </w:rPr>
        <w:t>each</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course</w:t>
      </w:r>
      <w:proofErr w:type="spellEnd"/>
      <w:r w:rsidRPr="00B12427">
        <w:rPr>
          <w:rFonts w:ascii="Calibri" w:eastAsia="Calibri" w:hAnsi="Calibri" w:cs="Times New Roman"/>
          <w:color w:val="000000"/>
          <w:lang w:val="es-ES"/>
        </w:rPr>
        <w:t xml:space="preserve"> in </w:t>
      </w:r>
      <w:proofErr w:type="spellStart"/>
      <w:r w:rsidRPr="00B12427">
        <w:rPr>
          <w:rFonts w:ascii="Calibri" w:eastAsia="Calibri" w:hAnsi="Calibri" w:cs="Times New Roman"/>
          <w:color w:val="000000"/>
          <w:lang w:val="es-ES"/>
        </w:rPr>
        <w:t>the</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promotional</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literature</w:t>
      </w:r>
      <w:proofErr w:type="spellEnd"/>
      <w:r w:rsidRPr="00B12427">
        <w:rPr>
          <w:rFonts w:ascii="Calibri" w:eastAsia="Calibri" w:hAnsi="Calibri" w:cs="Times New Roman"/>
          <w:color w:val="000000"/>
          <w:lang w:val="es-ES"/>
        </w:rPr>
        <w:t xml:space="preserve">: </w:t>
      </w:r>
    </w:p>
    <w:p w:rsidR="00B12427" w:rsidRPr="00B12427" w:rsidRDefault="00B12427" w:rsidP="00B12427">
      <w:pPr>
        <w:numPr>
          <w:ilvl w:val="0"/>
          <w:numId w:val="2"/>
        </w:numPr>
        <w:autoSpaceDE w:val="0"/>
        <w:autoSpaceDN w:val="0"/>
        <w:adjustRightInd w:val="0"/>
        <w:spacing w:after="0" w:line="240" w:lineRule="auto"/>
        <w:jc w:val="both"/>
        <w:rPr>
          <w:rFonts w:ascii="Calibri" w:eastAsia="Calibri" w:hAnsi="Calibri" w:cs="Times New Roman"/>
          <w:color w:val="000000"/>
          <w:lang w:val="es-ES"/>
        </w:rPr>
      </w:pPr>
      <w:proofErr w:type="spellStart"/>
      <w:r w:rsidRPr="00B12427">
        <w:rPr>
          <w:rFonts w:ascii="Calibri" w:eastAsia="Calibri" w:hAnsi="Calibri" w:cs="Times New Roman"/>
          <w:color w:val="000000"/>
          <w:lang w:val="es-ES"/>
        </w:rPr>
        <w:t>Courses</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aimed</w:t>
      </w:r>
      <w:proofErr w:type="spellEnd"/>
      <w:r w:rsidRPr="00B12427">
        <w:rPr>
          <w:rFonts w:ascii="Calibri" w:eastAsia="Calibri" w:hAnsi="Calibri" w:cs="Times New Roman"/>
          <w:color w:val="000000"/>
          <w:lang w:val="es-ES"/>
        </w:rPr>
        <w:t xml:space="preserve"> at </w:t>
      </w:r>
      <w:proofErr w:type="spellStart"/>
      <w:r w:rsidRPr="00B12427">
        <w:rPr>
          <w:rFonts w:ascii="Calibri" w:eastAsia="Calibri" w:hAnsi="Calibri" w:cs="Times New Roman"/>
          <w:color w:val="000000"/>
          <w:lang w:val="es-ES"/>
        </w:rPr>
        <w:t>providing</w:t>
      </w:r>
      <w:proofErr w:type="spellEnd"/>
      <w:r w:rsidRPr="00B12427">
        <w:rPr>
          <w:rFonts w:ascii="Calibri" w:eastAsia="Calibri" w:hAnsi="Calibri" w:cs="Times New Roman"/>
          <w:color w:val="000000"/>
          <w:lang w:val="es-ES"/>
        </w:rPr>
        <w:t xml:space="preserve"> a </w:t>
      </w:r>
      <w:proofErr w:type="spellStart"/>
      <w:r w:rsidRPr="00B12427">
        <w:rPr>
          <w:rFonts w:ascii="Calibri" w:eastAsia="Calibri" w:hAnsi="Calibri" w:cs="Times New Roman"/>
          <w:color w:val="000000"/>
          <w:lang w:val="es-ES"/>
        </w:rPr>
        <w:t>broad</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overview</w:t>
      </w:r>
      <w:proofErr w:type="spellEnd"/>
      <w:r w:rsidRPr="00B12427">
        <w:rPr>
          <w:rFonts w:ascii="Calibri" w:eastAsia="Calibri" w:hAnsi="Calibri" w:cs="Times New Roman"/>
          <w:color w:val="000000"/>
          <w:lang w:val="es-ES"/>
        </w:rPr>
        <w:t xml:space="preserve"> of </w:t>
      </w:r>
      <w:proofErr w:type="spellStart"/>
      <w:r w:rsidRPr="00B12427">
        <w:rPr>
          <w:rFonts w:ascii="Calibri" w:eastAsia="Calibri" w:hAnsi="Calibri" w:cs="Times New Roman"/>
          <w:color w:val="000000"/>
          <w:lang w:val="es-ES"/>
        </w:rPr>
        <w:t>the</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current</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state</w:t>
      </w:r>
      <w:proofErr w:type="spellEnd"/>
      <w:r w:rsidRPr="00B12427">
        <w:rPr>
          <w:rFonts w:ascii="Calibri" w:eastAsia="Calibri" w:hAnsi="Calibri" w:cs="Times New Roman"/>
          <w:color w:val="000000"/>
          <w:lang w:val="es-ES"/>
        </w:rPr>
        <w:t xml:space="preserve"> of a </w:t>
      </w:r>
      <w:proofErr w:type="spellStart"/>
      <w:r w:rsidRPr="00B12427">
        <w:rPr>
          <w:rFonts w:ascii="Calibri" w:eastAsia="Calibri" w:hAnsi="Calibri" w:cs="Times New Roman"/>
          <w:color w:val="000000"/>
          <w:lang w:val="es-ES"/>
        </w:rPr>
        <w:t>given</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topic</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thereby</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giving</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delegates</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not</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working</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directly</w:t>
      </w:r>
      <w:proofErr w:type="spellEnd"/>
      <w:r w:rsidRPr="00B12427">
        <w:rPr>
          <w:rFonts w:ascii="Calibri" w:eastAsia="Calibri" w:hAnsi="Calibri" w:cs="Times New Roman"/>
          <w:color w:val="000000"/>
          <w:lang w:val="es-ES"/>
        </w:rPr>
        <w:t xml:space="preserve"> in </w:t>
      </w:r>
      <w:proofErr w:type="spellStart"/>
      <w:r w:rsidRPr="00B12427">
        <w:rPr>
          <w:rFonts w:ascii="Calibri" w:eastAsia="Calibri" w:hAnsi="Calibri" w:cs="Times New Roman"/>
          <w:color w:val="000000"/>
          <w:lang w:val="es-ES"/>
        </w:rPr>
        <w:t>that</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field</w:t>
      </w:r>
      <w:proofErr w:type="spellEnd"/>
      <w:r w:rsidRPr="00B12427">
        <w:rPr>
          <w:rFonts w:ascii="Calibri" w:eastAsia="Calibri" w:hAnsi="Calibri" w:cs="Times New Roman"/>
          <w:color w:val="000000"/>
          <w:lang w:val="es-ES"/>
        </w:rPr>
        <w:t xml:space="preserve"> a </w:t>
      </w:r>
      <w:proofErr w:type="spellStart"/>
      <w:r w:rsidRPr="00B12427">
        <w:rPr>
          <w:rFonts w:ascii="Calibri" w:eastAsia="Calibri" w:hAnsi="Calibri" w:cs="Times New Roman"/>
          <w:color w:val="000000"/>
          <w:lang w:val="es-ES"/>
        </w:rPr>
        <w:t>sound</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understanding</w:t>
      </w:r>
      <w:proofErr w:type="spellEnd"/>
      <w:r w:rsidRPr="00B12427">
        <w:rPr>
          <w:rFonts w:ascii="Calibri" w:eastAsia="Calibri" w:hAnsi="Calibri" w:cs="Times New Roman"/>
          <w:color w:val="000000"/>
          <w:lang w:val="es-ES"/>
        </w:rPr>
        <w:t xml:space="preserve"> of </w:t>
      </w:r>
      <w:proofErr w:type="spellStart"/>
      <w:r w:rsidRPr="00B12427">
        <w:rPr>
          <w:rFonts w:ascii="Calibri" w:eastAsia="Calibri" w:hAnsi="Calibri" w:cs="Times New Roman"/>
          <w:color w:val="000000"/>
          <w:lang w:val="es-ES"/>
        </w:rPr>
        <w:t>the</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current</w:t>
      </w:r>
      <w:proofErr w:type="spellEnd"/>
      <w:r w:rsidRPr="00B12427">
        <w:rPr>
          <w:rFonts w:ascii="Calibri" w:eastAsia="Calibri" w:hAnsi="Calibri" w:cs="Times New Roman"/>
          <w:color w:val="000000"/>
          <w:lang w:val="es-ES"/>
        </w:rPr>
        <w:t xml:space="preserve"> status. </w:t>
      </w:r>
    </w:p>
    <w:p w:rsidR="00B12427" w:rsidRPr="00B12427" w:rsidRDefault="00B12427" w:rsidP="00B12427">
      <w:pPr>
        <w:numPr>
          <w:ilvl w:val="0"/>
          <w:numId w:val="2"/>
        </w:numPr>
        <w:autoSpaceDE w:val="0"/>
        <w:autoSpaceDN w:val="0"/>
        <w:adjustRightInd w:val="0"/>
        <w:spacing w:after="0" w:line="240" w:lineRule="auto"/>
        <w:jc w:val="both"/>
        <w:rPr>
          <w:rFonts w:ascii="Calibri" w:eastAsia="Calibri" w:hAnsi="Calibri" w:cs="Times New Roman"/>
          <w:color w:val="000000"/>
          <w:lang w:val="es-ES"/>
        </w:rPr>
      </w:pPr>
      <w:proofErr w:type="spellStart"/>
      <w:r w:rsidRPr="00B12427">
        <w:rPr>
          <w:rFonts w:ascii="Calibri" w:eastAsia="Calibri" w:hAnsi="Calibri" w:cs="Times New Roman"/>
          <w:color w:val="000000"/>
          <w:lang w:val="es-ES"/>
        </w:rPr>
        <w:t>Courses</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aimed</w:t>
      </w:r>
      <w:proofErr w:type="spellEnd"/>
      <w:r w:rsidRPr="00B12427">
        <w:rPr>
          <w:rFonts w:ascii="Calibri" w:eastAsia="Calibri" w:hAnsi="Calibri" w:cs="Times New Roman"/>
          <w:color w:val="000000"/>
          <w:lang w:val="es-ES"/>
        </w:rPr>
        <w:t xml:space="preserve"> at </w:t>
      </w:r>
      <w:proofErr w:type="spellStart"/>
      <w:r w:rsidRPr="00B12427">
        <w:rPr>
          <w:rFonts w:ascii="Calibri" w:eastAsia="Calibri" w:hAnsi="Calibri" w:cs="Times New Roman"/>
          <w:color w:val="000000"/>
          <w:lang w:val="es-ES"/>
        </w:rPr>
        <w:t>giving</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experienced</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practitioners</w:t>
      </w:r>
      <w:proofErr w:type="spellEnd"/>
      <w:r w:rsidRPr="00B12427">
        <w:rPr>
          <w:rFonts w:ascii="Calibri" w:eastAsia="Calibri" w:hAnsi="Calibri" w:cs="Times New Roman"/>
          <w:color w:val="000000"/>
          <w:lang w:val="es-ES"/>
        </w:rPr>
        <w:t xml:space="preserve"> a more </w:t>
      </w:r>
      <w:proofErr w:type="spellStart"/>
      <w:r w:rsidRPr="00B12427">
        <w:rPr>
          <w:rFonts w:ascii="Calibri" w:eastAsia="Calibri" w:hAnsi="Calibri" w:cs="Times New Roman"/>
          <w:color w:val="000000"/>
          <w:lang w:val="es-ES"/>
        </w:rPr>
        <w:t>detailed</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understanding</w:t>
      </w:r>
      <w:proofErr w:type="spellEnd"/>
      <w:r w:rsidRPr="00B12427">
        <w:rPr>
          <w:rFonts w:ascii="Calibri" w:eastAsia="Calibri" w:hAnsi="Calibri" w:cs="Times New Roman"/>
          <w:color w:val="000000"/>
          <w:lang w:val="es-ES"/>
        </w:rPr>
        <w:t xml:space="preserve"> of up-to-date </w:t>
      </w:r>
      <w:proofErr w:type="spellStart"/>
      <w:r w:rsidRPr="00B12427">
        <w:rPr>
          <w:rFonts w:ascii="Calibri" w:eastAsia="Calibri" w:hAnsi="Calibri" w:cs="Times New Roman"/>
          <w:color w:val="000000"/>
          <w:lang w:val="es-ES"/>
        </w:rPr>
        <w:t>developments</w:t>
      </w:r>
      <w:proofErr w:type="spellEnd"/>
      <w:r w:rsidRPr="00B12427">
        <w:rPr>
          <w:rFonts w:ascii="Calibri" w:eastAsia="Calibri" w:hAnsi="Calibri" w:cs="Times New Roman"/>
          <w:color w:val="000000"/>
          <w:lang w:val="es-ES"/>
        </w:rPr>
        <w:t xml:space="preserve"> in a </w:t>
      </w:r>
      <w:proofErr w:type="spellStart"/>
      <w:r w:rsidRPr="00B12427">
        <w:rPr>
          <w:rFonts w:ascii="Calibri" w:eastAsia="Calibri" w:hAnsi="Calibri" w:cs="Times New Roman"/>
          <w:color w:val="000000"/>
          <w:lang w:val="es-ES"/>
        </w:rPr>
        <w:t>specific</w:t>
      </w:r>
      <w:proofErr w:type="spellEnd"/>
      <w:r w:rsidRPr="00B12427">
        <w:rPr>
          <w:rFonts w:ascii="Calibri" w:eastAsia="Calibri" w:hAnsi="Calibri" w:cs="Times New Roman"/>
          <w:color w:val="000000"/>
          <w:lang w:val="es-ES"/>
        </w:rPr>
        <w:t xml:space="preserve"> </w:t>
      </w:r>
      <w:proofErr w:type="spellStart"/>
      <w:r w:rsidRPr="00B12427">
        <w:rPr>
          <w:rFonts w:ascii="Calibri" w:eastAsia="Calibri" w:hAnsi="Calibri" w:cs="Times New Roman"/>
          <w:color w:val="000000"/>
          <w:lang w:val="es-ES"/>
        </w:rPr>
        <w:t>field</w:t>
      </w:r>
      <w:proofErr w:type="spellEnd"/>
      <w:r w:rsidRPr="00B12427">
        <w:rPr>
          <w:rFonts w:ascii="Calibri" w:eastAsia="Calibri" w:hAnsi="Calibri" w:cs="Times New Roman"/>
          <w:color w:val="000000"/>
          <w:lang w:val="es-ES"/>
        </w:rPr>
        <w:t>.</w:t>
      </w:r>
    </w:p>
    <w:p w:rsidR="00B12427" w:rsidRPr="00B12427" w:rsidRDefault="00B12427" w:rsidP="00B12427">
      <w:pPr>
        <w:autoSpaceDE w:val="0"/>
        <w:autoSpaceDN w:val="0"/>
        <w:adjustRightInd w:val="0"/>
        <w:spacing w:after="0" w:line="240" w:lineRule="auto"/>
        <w:jc w:val="both"/>
        <w:rPr>
          <w:rFonts w:ascii="Calibri" w:eastAsia="Calibri" w:hAnsi="Calibri" w:cs="Times New Roman"/>
          <w:color w:val="000000"/>
          <w:szCs w:val="24"/>
        </w:rPr>
      </w:pPr>
    </w:p>
    <w:p w:rsidR="00B12427" w:rsidRPr="00B12427" w:rsidRDefault="00B12427" w:rsidP="00B12427">
      <w:pPr>
        <w:autoSpaceDE w:val="0"/>
        <w:autoSpaceDN w:val="0"/>
        <w:adjustRightInd w:val="0"/>
        <w:spacing w:after="0" w:line="240" w:lineRule="auto"/>
        <w:jc w:val="both"/>
        <w:rPr>
          <w:rFonts w:ascii="Calibri" w:eastAsia="Calibri" w:hAnsi="Calibri" w:cs="Times New Roman"/>
          <w:color w:val="000000"/>
          <w:szCs w:val="24"/>
        </w:rPr>
      </w:pPr>
      <w:r w:rsidRPr="00B12427">
        <w:rPr>
          <w:rFonts w:ascii="Calibri" w:eastAsia="Calibri" w:hAnsi="Calibri" w:cs="Times New Roman"/>
          <w:color w:val="000000"/>
          <w:szCs w:val="24"/>
        </w:rPr>
        <w:t>Organisers should consider the possibility of gaining formal recognition for the courses, for example via the American Academy of Health Physics for accreditation for Continuing Education Credits, or through making course details available to support accreditation by any other Associate Society for relevant Continuing Professional Development (or equivalent) schemes. Attendance Certificates should be available for course participants.</w:t>
      </w:r>
    </w:p>
    <w:p w:rsidR="00B12427" w:rsidRPr="00B12427" w:rsidRDefault="00B12427" w:rsidP="00B12427">
      <w:pPr>
        <w:autoSpaceDE w:val="0"/>
        <w:autoSpaceDN w:val="0"/>
        <w:adjustRightInd w:val="0"/>
        <w:spacing w:after="0" w:line="240" w:lineRule="auto"/>
        <w:jc w:val="both"/>
        <w:rPr>
          <w:rFonts w:ascii="Calibri" w:eastAsia="Calibri" w:hAnsi="Calibri" w:cs="Times New Roman"/>
          <w:color w:val="000000"/>
          <w:szCs w:val="24"/>
        </w:rPr>
      </w:pPr>
    </w:p>
    <w:p w:rsidR="00B12427" w:rsidRPr="00B12427" w:rsidRDefault="001D5797" w:rsidP="00B12427">
      <w:pPr>
        <w:autoSpaceDE w:val="0"/>
        <w:autoSpaceDN w:val="0"/>
        <w:adjustRightInd w:val="0"/>
        <w:spacing w:after="0" w:line="240" w:lineRule="auto"/>
        <w:jc w:val="both"/>
        <w:rPr>
          <w:rFonts w:ascii="Calibri" w:eastAsia="Calibri" w:hAnsi="Calibri" w:cs="Times New Roman"/>
          <w:color w:val="000000"/>
          <w:szCs w:val="24"/>
        </w:rPr>
      </w:pPr>
      <w:r>
        <w:rPr>
          <w:rFonts w:ascii="Calibri" w:eastAsia="Calibri" w:hAnsi="Calibri" w:cs="Times New Roman"/>
          <w:color w:val="000000"/>
          <w:szCs w:val="24"/>
        </w:rPr>
        <w:t xml:space="preserve">Organisers should note the importance of ensuring the quality of the courses – an emphasis on quality rather than quantity. This should take account of lessons learned from the evaluation of previous congress refresher courses. </w:t>
      </w:r>
      <w:r w:rsidR="00B12427" w:rsidRPr="00B12427">
        <w:rPr>
          <w:rFonts w:ascii="Calibri" w:eastAsia="Calibri" w:hAnsi="Calibri" w:cs="Times New Roman"/>
          <w:color w:val="000000"/>
          <w:szCs w:val="24"/>
        </w:rPr>
        <w:t>An evaluation procedure should be implemented for the Refresher Courses and Seminars, as a way to measure their quality and getting feedback for improving. It can be based on the model questionnaire approved by the IRPA EC, to be completed by the participants. The compilation and analysis of the evaluation results must be prepared by the organisers in a reasonably short term after the Regional Congress and submitted to the chair of the IRPA TG on Education and Training. The chair of the TG will report on the success of the training courses to the IRPA Executive Council.</w:t>
      </w:r>
    </w:p>
    <w:p w:rsidR="00B12427" w:rsidRPr="00B12427" w:rsidRDefault="00B12427" w:rsidP="00B12427">
      <w:pPr>
        <w:autoSpaceDE w:val="0"/>
        <w:autoSpaceDN w:val="0"/>
        <w:adjustRightInd w:val="0"/>
        <w:spacing w:after="0" w:line="240" w:lineRule="auto"/>
        <w:jc w:val="both"/>
        <w:rPr>
          <w:rFonts w:ascii="Calibri" w:eastAsia="Calibri" w:hAnsi="Calibri" w:cs="Times New Roman"/>
          <w:color w:val="000000"/>
          <w:szCs w:val="24"/>
        </w:rPr>
      </w:pPr>
    </w:p>
    <w:p w:rsidR="00B12427" w:rsidRPr="00B12427" w:rsidRDefault="00B12427" w:rsidP="00B12427">
      <w:pPr>
        <w:autoSpaceDE w:val="0"/>
        <w:autoSpaceDN w:val="0"/>
        <w:adjustRightInd w:val="0"/>
        <w:spacing w:after="0" w:line="240" w:lineRule="auto"/>
        <w:jc w:val="both"/>
        <w:rPr>
          <w:rFonts w:ascii="Calibri" w:eastAsia="Calibri" w:hAnsi="Calibri" w:cs="Times New Roman"/>
          <w:color w:val="000000"/>
          <w:szCs w:val="24"/>
        </w:rPr>
      </w:pPr>
      <w:r w:rsidRPr="00B12427">
        <w:rPr>
          <w:rFonts w:ascii="Calibri" w:eastAsia="Calibri" w:hAnsi="Calibri" w:cs="Times New Roman"/>
          <w:color w:val="000000"/>
          <w:szCs w:val="24"/>
        </w:rPr>
        <w:t xml:space="preserve">In a reasonably short term after the Congress, the training material from the Refresher Courses and Seminars should be made available on the IRPA website. They will also be incorporated in the IRPA Education and Training database. As part of their duties, the organisers undertake to get the copyright agreement from the lecturers for this wider dissemination. </w:t>
      </w:r>
    </w:p>
    <w:p w:rsidR="00B12427" w:rsidRPr="00B12427" w:rsidRDefault="00B12427" w:rsidP="00B12427">
      <w:pPr>
        <w:autoSpaceDE w:val="0"/>
        <w:autoSpaceDN w:val="0"/>
        <w:adjustRightInd w:val="0"/>
        <w:spacing w:after="0" w:line="240" w:lineRule="auto"/>
        <w:jc w:val="both"/>
        <w:rPr>
          <w:rFonts w:ascii="Calibri" w:eastAsia="Calibri" w:hAnsi="Calibri" w:cs="Times New Roman"/>
          <w:color w:val="000000"/>
          <w:szCs w:val="24"/>
        </w:rPr>
      </w:pPr>
    </w:p>
    <w:p w:rsidR="00B12427" w:rsidRPr="00B12427" w:rsidRDefault="00B12427" w:rsidP="00B12427">
      <w:pPr>
        <w:autoSpaceDE w:val="0"/>
        <w:autoSpaceDN w:val="0"/>
        <w:adjustRightInd w:val="0"/>
        <w:spacing w:after="0" w:line="240" w:lineRule="auto"/>
        <w:jc w:val="both"/>
        <w:rPr>
          <w:rFonts w:ascii="Calibri" w:eastAsia="Calibri" w:hAnsi="Calibri" w:cs="Times New Roman"/>
          <w:color w:val="000000"/>
          <w:szCs w:val="24"/>
        </w:rPr>
      </w:pPr>
      <w:r w:rsidRPr="00B12427">
        <w:rPr>
          <w:rFonts w:ascii="Calibri" w:eastAsia="Calibri" w:hAnsi="Calibri" w:cs="Times New Roman"/>
          <w:color w:val="000000"/>
          <w:szCs w:val="24"/>
        </w:rPr>
        <w:t>The financial arrangements for participation in the courses are a matter for the Congress Organising Committee. Refresher Course participation may be subject to an additional registration fee at their discretion</w:t>
      </w:r>
      <w:r w:rsidR="0036709B">
        <w:rPr>
          <w:rFonts w:ascii="Calibri" w:eastAsia="Calibri" w:hAnsi="Calibri" w:cs="Times New Roman"/>
          <w:color w:val="000000"/>
          <w:szCs w:val="24"/>
        </w:rPr>
        <w:t>,</w:t>
      </w:r>
      <w:r w:rsidR="001D5797">
        <w:rPr>
          <w:rFonts w:ascii="Calibri" w:eastAsia="Calibri" w:hAnsi="Calibri" w:cs="Times New Roman"/>
          <w:color w:val="000000"/>
          <w:szCs w:val="24"/>
        </w:rPr>
        <w:t xml:space="preserve"> but such a fee should be modest so as to avoid discouraging attendance</w:t>
      </w:r>
      <w:r w:rsidRPr="00B12427">
        <w:rPr>
          <w:rFonts w:ascii="Calibri" w:eastAsia="Calibri" w:hAnsi="Calibri" w:cs="Times New Roman"/>
          <w:color w:val="000000"/>
          <w:szCs w:val="24"/>
        </w:rPr>
        <w:t xml:space="preserve">. </w:t>
      </w:r>
      <w:r w:rsidR="009D273B">
        <w:rPr>
          <w:rFonts w:ascii="Calibri" w:eastAsia="Calibri" w:hAnsi="Calibri" w:cs="Times New Roman"/>
          <w:color w:val="000000"/>
          <w:szCs w:val="24"/>
        </w:rPr>
        <w:t xml:space="preserve">The fee </w:t>
      </w:r>
      <w:r w:rsidR="0036709B">
        <w:rPr>
          <w:rFonts w:ascii="Calibri" w:eastAsia="Calibri" w:hAnsi="Calibri" w:cs="Times New Roman"/>
          <w:color w:val="000000"/>
          <w:szCs w:val="24"/>
        </w:rPr>
        <w:t>should</w:t>
      </w:r>
      <w:r w:rsidR="009D273B">
        <w:rPr>
          <w:rFonts w:ascii="Calibri" w:eastAsia="Calibri" w:hAnsi="Calibri" w:cs="Times New Roman"/>
          <w:color w:val="000000"/>
          <w:szCs w:val="24"/>
        </w:rPr>
        <w:t xml:space="preserve"> not be considered as a method of increasing congress revenues</w:t>
      </w:r>
      <w:r w:rsidR="0036709B">
        <w:rPr>
          <w:rFonts w:ascii="Calibri" w:eastAsia="Calibri" w:hAnsi="Calibri" w:cs="Times New Roman"/>
          <w:color w:val="000000"/>
          <w:szCs w:val="24"/>
        </w:rPr>
        <w:t>.</w:t>
      </w:r>
    </w:p>
    <w:p w:rsidR="00B12427" w:rsidRPr="00B12427" w:rsidRDefault="00B12427" w:rsidP="00B12427">
      <w:pPr>
        <w:rPr>
          <w:rFonts w:ascii="Calibri" w:eastAsia="Calibri" w:hAnsi="Calibri" w:cs="Times New Roman"/>
          <w:sz w:val="20"/>
        </w:rPr>
      </w:pPr>
    </w:p>
    <w:p w:rsidR="00567F68" w:rsidRDefault="00567F68">
      <w:pPr>
        <w:rPr>
          <w:b/>
        </w:rPr>
      </w:pPr>
      <w:r>
        <w:rPr>
          <w:b/>
        </w:rPr>
        <w:br w:type="page"/>
      </w:r>
    </w:p>
    <w:p w:rsidR="002E28FD" w:rsidRDefault="002E28FD" w:rsidP="00D648D2">
      <w:pPr>
        <w:jc w:val="center"/>
        <w:rPr>
          <w:b/>
        </w:rPr>
      </w:pPr>
      <w:r>
        <w:rPr>
          <w:b/>
        </w:rPr>
        <w:lastRenderedPageBreak/>
        <w:t>Annex 2</w:t>
      </w:r>
    </w:p>
    <w:p w:rsidR="00280920" w:rsidRPr="00280920" w:rsidRDefault="00280920" w:rsidP="00280920">
      <w:pPr>
        <w:spacing w:after="0"/>
        <w:jc w:val="center"/>
        <w:rPr>
          <w:rFonts w:ascii="Calibri" w:eastAsia="Calibri" w:hAnsi="Calibri" w:cs="Times New Roman"/>
          <w:lang w:val="en-US"/>
        </w:rPr>
      </w:pPr>
      <w:r w:rsidRPr="00280920">
        <w:rPr>
          <w:rFonts w:ascii="Calibri" w:eastAsia="Calibri" w:hAnsi="Calibri" w:cs="Times New Roman"/>
          <w:sz w:val="28"/>
          <w:szCs w:val="28"/>
          <w:lang w:val="en-US"/>
        </w:rPr>
        <w:t>RULES FOR IRPA YOUNG SCIENTISTS AND PROFESSIONALS AWARD IN RADIATION PROTECTION</w:t>
      </w:r>
      <w:r w:rsidRPr="00280920">
        <w:rPr>
          <w:rFonts w:ascii="Calibri" w:eastAsia="Calibri" w:hAnsi="Calibri" w:cs="Times New Roman"/>
          <w:lang w:val="en-US"/>
        </w:rPr>
        <w:t xml:space="preserve"> </w:t>
      </w:r>
    </w:p>
    <w:p w:rsidR="00280920" w:rsidRPr="00280920" w:rsidRDefault="00280920" w:rsidP="00280920">
      <w:pPr>
        <w:spacing w:after="0"/>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During the International and Regional Congresses of IRPA the Organizing Committee of the Congress shall establish an award in Radiation Protection and call therefore for young scientists and professionals to participate for the AWARD FOR YOUNG SCIENTISTS and PROFESSIONALS IN RADIATION PROTECTION. </w:t>
      </w:r>
    </w:p>
    <w:p w:rsidR="00280920" w:rsidRPr="00280920" w:rsidRDefault="00280920" w:rsidP="00280920">
      <w:pPr>
        <w:spacing w:after="0"/>
        <w:jc w:val="both"/>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b/>
          <w:lang w:val="en-US"/>
        </w:rPr>
      </w:pPr>
      <w:r w:rsidRPr="00280920">
        <w:rPr>
          <w:rFonts w:ascii="Calibri" w:eastAsia="Calibri" w:hAnsi="Calibri" w:cs="Times New Roman"/>
          <w:b/>
          <w:lang w:val="en-US"/>
        </w:rPr>
        <w:t>Purpose of the Award</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The uses of radiation require the education and training of qualified scientists and professionals in the field of radiation protection and safety to ensure high competences in this field. The purpose of this award is therefore to promote the undertaking of investigation effort by young scientists and professionals working in radiation protection in all its fields of competence. Also there should be the important opportunity to present the work in an oral form to an experienced audience of experts and peers.</w:t>
      </w:r>
    </w:p>
    <w:p w:rsidR="00280920" w:rsidRPr="00280920" w:rsidRDefault="00280920" w:rsidP="00280920">
      <w:pPr>
        <w:spacing w:after="0"/>
        <w:jc w:val="both"/>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This award is created as a prize for work done by young scientists and professionals, in order to help promote the interest and expertise of the new generations in the field of radiation protection in the different Regions, rewarding dedication and excellence. It also aims to encourage youth participation in the activities of the Associate Societies of Radiation Protection around the world, consistent with the objectives of the International Radiation Protection Association (IRPA).</w:t>
      </w:r>
    </w:p>
    <w:p w:rsidR="00280920" w:rsidRPr="00280920" w:rsidRDefault="00280920" w:rsidP="00280920">
      <w:pPr>
        <w:spacing w:after="0"/>
        <w:jc w:val="both"/>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b/>
          <w:lang w:val="en-US"/>
        </w:rPr>
      </w:pPr>
      <w:r w:rsidRPr="00280920">
        <w:rPr>
          <w:rFonts w:ascii="Calibri" w:eastAsia="Calibri" w:hAnsi="Calibri" w:cs="Times New Roman"/>
          <w:b/>
          <w:lang w:val="en-US"/>
        </w:rPr>
        <w:t>Rules</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To qualify for this distinction young scientists and professionals are required to:</w:t>
      </w:r>
    </w:p>
    <w:p w:rsidR="00280920" w:rsidRPr="00280920" w:rsidRDefault="00280920" w:rsidP="00280920">
      <w:pPr>
        <w:spacing w:after="0"/>
        <w:jc w:val="both"/>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a) </w:t>
      </w:r>
      <w:proofErr w:type="gramStart"/>
      <w:r w:rsidRPr="00280920">
        <w:rPr>
          <w:rFonts w:ascii="Calibri" w:eastAsia="Calibri" w:hAnsi="Calibri" w:cs="Times New Roman"/>
          <w:lang w:val="en-US"/>
        </w:rPr>
        <w:t>be</w:t>
      </w:r>
      <w:proofErr w:type="gramEnd"/>
      <w:r w:rsidRPr="00280920">
        <w:rPr>
          <w:rFonts w:ascii="Calibri" w:eastAsia="Calibri" w:hAnsi="Calibri" w:cs="Times New Roman"/>
          <w:lang w:val="en-US"/>
        </w:rPr>
        <w:t xml:space="preserve"> under 35 years, or in exceptional cases if the candidate is older, be in the first five years of their career in radiation protection</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b) </w:t>
      </w:r>
      <w:proofErr w:type="gramStart"/>
      <w:r w:rsidRPr="00280920">
        <w:rPr>
          <w:rFonts w:ascii="Calibri" w:eastAsia="Calibri" w:hAnsi="Calibri" w:cs="Times New Roman"/>
          <w:lang w:val="en-US"/>
        </w:rPr>
        <w:t>be</w:t>
      </w:r>
      <w:proofErr w:type="gramEnd"/>
      <w:r w:rsidRPr="00280920">
        <w:rPr>
          <w:rFonts w:ascii="Calibri" w:eastAsia="Calibri" w:hAnsi="Calibri" w:cs="Times New Roman"/>
          <w:lang w:val="en-US"/>
        </w:rPr>
        <w:t xml:space="preserve"> the main author of a paper whose abstract has been approved by the Scientific Committee or Board of the candidate’s Radiation Protection Associate Society in that Region</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c) </w:t>
      </w:r>
      <w:proofErr w:type="gramStart"/>
      <w:r w:rsidRPr="00280920">
        <w:rPr>
          <w:rFonts w:ascii="Calibri" w:eastAsia="Calibri" w:hAnsi="Calibri" w:cs="Times New Roman"/>
          <w:lang w:val="en-US"/>
        </w:rPr>
        <w:t>if</w:t>
      </w:r>
      <w:proofErr w:type="gramEnd"/>
      <w:r w:rsidRPr="00280920">
        <w:rPr>
          <w:rFonts w:ascii="Calibri" w:eastAsia="Calibri" w:hAnsi="Calibri" w:cs="Times New Roman"/>
          <w:lang w:val="en-US"/>
        </w:rPr>
        <w:t xml:space="preserve"> the work has more than one author, obtain the written consent of the other authors for the main author to be the candidate for the award </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d) </w:t>
      </w:r>
      <w:proofErr w:type="gramStart"/>
      <w:r w:rsidRPr="00280920">
        <w:rPr>
          <w:rFonts w:ascii="Calibri" w:eastAsia="Calibri" w:hAnsi="Calibri" w:cs="Times New Roman"/>
          <w:lang w:val="en-US"/>
        </w:rPr>
        <w:t>be</w:t>
      </w:r>
      <w:proofErr w:type="gramEnd"/>
      <w:r w:rsidRPr="00280920">
        <w:rPr>
          <w:rFonts w:ascii="Calibri" w:eastAsia="Calibri" w:hAnsi="Calibri" w:cs="Times New Roman"/>
          <w:lang w:val="en-US"/>
        </w:rPr>
        <w:t xml:space="preserve"> officially designated by the relevant Associate Society in the Region of the Congress.</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 </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The candidate’s Associate Society is required to:</w:t>
      </w:r>
    </w:p>
    <w:p w:rsidR="00280920" w:rsidRPr="00280920" w:rsidRDefault="00280920" w:rsidP="00280920">
      <w:pPr>
        <w:spacing w:after="0"/>
        <w:jc w:val="both"/>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e) </w:t>
      </w:r>
      <w:proofErr w:type="gramStart"/>
      <w:r w:rsidRPr="00280920">
        <w:rPr>
          <w:rFonts w:ascii="Calibri" w:eastAsia="Calibri" w:hAnsi="Calibri" w:cs="Times New Roman"/>
          <w:lang w:val="en-US"/>
        </w:rPr>
        <w:t>nominate</w:t>
      </w:r>
      <w:proofErr w:type="gramEnd"/>
      <w:r w:rsidRPr="00280920">
        <w:rPr>
          <w:rFonts w:ascii="Calibri" w:eastAsia="Calibri" w:hAnsi="Calibri" w:cs="Times New Roman"/>
          <w:lang w:val="en-US"/>
        </w:rPr>
        <w:t xml:space="preserve"> their candidate(s) to the Congress </w:t>
      </w:r>
      <w:proofErr w:type="spellStart"/>
      <w:r w:rsidRPr="00280920">
        <w:rPr>
          <w:rFonts w:ascii="Calibri" w:eastAsia="Calibri" w:hAnsi="Calibri" w:cs="Times New Roman"/>
          <w:lang w:val="en-US"/>
        </w:rPr>
        <w:t>organisers</w:t>
      </w:r>
      <w:proofErr w:type="spellEnd"/>
      <w:r w:rsidRPr="00280920">
        <w:rPr>
          <w:rFonts w:ascii="Calibri" w:eastAsia="Calibri" w:hAnsi="Calibri" w:cs="Times New Roman"/>
          <w:lang w:val="en-US"/>
        </w:rPr>
        <w:t xml:space="preserve"> in accordance with the congress rules. For a Regional Congress the rules could allow for each society to present at most two candidates. Only one candidate per society is allowed for the International Congresses. </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f) </w:t>
      </w:r>
      <w:proofErr w:type="gramStart"/>
      <w:r w:rsidRPr="00280920">
        <w:rPr>
          <w:rFonts w:ascii="Calibri" w:eastAsia="Calibri" w:hAnsi="Calibri" w:cs="Times New Roman"/>
          <w:lang w:val="en-US"/>
        </w:rPr>
        <w:t>submit</w:t>
      </w:r>
      <w:proofErr w:type="gramEnd"/>
      <w:r w:rsidRPr="00280920">
        <w:rPr>
          <w:rFonts w:ascii="Calibri" w:eastAsia="Calibri" w:hAnsi="Calibri" w:cs="Times New Roman"/>
          <w:lang w:val="en-US"/>
        </w:rPr>
        <w:t xml:space="preserve"> the candidate’s paper, according to the format and timescale stipulated by the Congress, for its evaluation by the Jury. The paper must be received at least one month before the start of the Conference, in order to allow the </w:t>
      </w:r>
      <w:proofErr w:type="spellStart"/>
      <w:r w:rsidRPr="00280920">
        <w:rPr>
          <w:rFonts w:ascii="Calibri" w:eastAsia="Calibri" w:hAnsi="Calibri" w:cs="Times New Roman"/>
          <w:lang w:val="en-US"/>
        </w:rPr>
        <w:t>organisers</w:t>
      </w:r>
      <w:proofErr w:type="spellEnd"/>
      <w:r w:rsidRPr="00280920">
        <w:rPr>
          <w:rFonts w:ascii="Calibri" w:eastAsia="Calibri" w:hAnsi="Calibri" w:cs="Times New Roman"/>
          <w:lang w:val="en-US"/>
        </w:rPr>
        <w:t xml:space="preserve"> to qualify the paper as part of the competition.</w:t>
      </w:r>
      <w:bookmarkStart w:id="0" w:name="_GoBack"/>
      <w:bookmarkEnd w:id="0"/>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g) </w:t>
      </w:r>
      <w:proofErr w:type="gramStart"/>
      <w:r w:rsidRPr="00280920">
        <w:rPr>
          <w:rFonts w:ascii="Calibri" w:eastAsia="Calibri" w:hAnsi="Calibri" w:cs="Times New Roman"/>
          <w:lang w:val="en-US"/>
        </w:rPr>
        <w:t>ensure</w:t>
      </w:r>
      <w:proofErr w:type="gramEnd"/>
      <w:r w:rsidRPr="00280920">
        <w:rPr>
          <w:rFonts w:ascii="Calibri" w:eastAsia="Calibri" w:hAnsi="Calibri" w:cs="Times New Roman"/>
          <w:lang w:val="en-US"/>
        </w:rPr>
        <w:t xml:space="preserve"> that the candidate for the award can participate in the Congress and make an oral presentation of the paper. In case the candidate cannot assure his/her participation due to financial </w:t>
      </w:r>
      <w:r w:rsidRPr="00280920">
        <w:rPr>
          <w:rFonts w:ascii="Calibri" w:eastAsia="Calibri" w:hAnsi="Calibri" w:cs="Times New Roman"/>
          <w:lang w:val="en-US"/>
        </w:rPr>
        <w:lastRenderedPageBreak/>
        <w:t xml:space="preserve">constraints, he/she will be able to apply for any of the scholarships that sponsoring organizations are able to grant. Normally the candidate’s Associate Society should ensure that the applicant can participate, where necessary by providing financial support. </w:t>
      </w:r>
    </w:p>
    <w:p w:rsidR="00280920" w:rsidRPr="00280920" w:rsidRDefault="00280920" w:rsidP="00280920">
      <w:pPr>
        <w:spacing w:after="0"/>
        <w:jc w:val="both"/>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The Congress </w:t>
      </w:r>
      <w:proofErr w:type="spellStart"/>
      <w:r w:rsidRPr="00280920">
        <w:rPr>
          <w:rFonts w:ascii="Calibri" w:eastAsia="Calibri" w:hAnsi="Calibri" w:cs="Times New Roman"/>
          <w:lang w:val="en-US"/>
        </w:rPr>
        <w:t>Organising</w:t>
      </w:r>
      <w:proofErr w:type="spellEnd"/>
      <w:r w:rsidRPr="00280920">
        <w:rPr>
          <w:rFonts w:ascii="Calibri" w:eastAsia="Calibri" w:hAnsi="Calibri" w:cs="Times New Roman"/>
          <w:lang w:val="en-US"/>
        </w:rPr>
        <w:t xml:space="preserve"> Committee shall:</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h)  </w:t>
      </w:r>
      <w:proofErr w:type="gramStart"/>
      <w:r w:rsidRPr="00280920">
        <w:rPr>
          <w:rFonts w:ascii="Calibri" w:eastAsia="Calibri" w:hAnsi="Calibri" w:cs="Times New Roman"/>
          <w:lang w:val="en-US"/>
        </w:rPr>
        <w:t>arrange</w:t>
      </w:r>
      <w:proofErr w:type="gramEnd"/>
      <w:r w:rsidRPr="00280920">
        <w:rPr>
          <w:rFonts w:ascii="Calibri" w:eastAsia="Calibri" w:hAnsi="Calibri" w:cs="Times New Roman"/>
          <w:lang w:val="en-US"/>
        </w:rPr>
        <w:t xml:space="preserve"> for the administration of the Award by appointing a Young Scientists and Professional Award Committee, or otherwise appoint a lead organizer for the Award</w:t>
      </w:r>
    </w:p>
    <w:p w:rsidR="00280920" w:rsidRPr="00280920" w:rsidRDefault="00280920" w:rsidP="00280920">
      <w:pPr>
        <w:spacing w:after="0"/>
        <w:jc w:val="both"/>
        <w:rPr>
          <w:rFonts w:ascii="Calibri" w:eastAsia="Calibri" w:hAnsi="Calibri" w:cs="Times New Roman"/>
          <w:lang w:val="en-US"/>
        </w:rPr>
      </w:pPr>
      <w:proofErr w:type="spellStart"/>
      <w:r w:rsidRPr="00280920">
        <w:rPr>
          <w:rFonts w:ascii="Calibri" w:eastAsia="Calibri" w:hAnsi="Calibri" w:cs="Times New Roman"/>
          <w:lang w:val="en-US"/>
        </w:rPr>
        <w:t>i</w:t>
      </w:r>
      <w:proofErr w:type="spellEnd"/>
      <w:r w:rsidRPr="00280920">
        <w:rPr>
          <w:rFonts w:ascii="Calibri" w:eastAsia="Calibri" w:hAnsi="Calibri" w:cs="Times New Roman"/>
          <w:lang w:val="en-US"/>
        </w:rPr>
        <w:t xml:space="preserve">) </w:t>
      </w:r>
      <w:proofErr w:type="gramStart"/>
      <w:r w:rsidRPr="00280920">
        <w:rPr>
          <w:rFonts w:ascii="Calibri" w:eastAsia="Calibri" w:hAnsi="Calibri" w:cs="Times New Roman"/>
          <w:lang w:val="en-US"/>
        </w:rPr>
        <w:t>through</w:t>
      </w:r>
      <w:proofErr w:type="gramEnd"/>
      <w:r w:rsidRPr="00280920">
        <w:rPr>
          <w:rFonts w:ascii="Calibri" w:eastAsia="Calibri" w:hAnsi="Calibri" w:cs="Times New Roman"/>
          <w:lang w:val="en-US"/>
        </w:rPr>
        <w:t xml:space="preserve"> the administrative arrangement (as above) provide the rules and timescales for the Award process, and ensure that these are communicated to all relevant Associate Societies</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j) </w:t>
      </w:r>
      <w:proofErr w:type="gramStart"/>
      <w:r w:rsidRPr="00280920">
        <w:rPr>
          <w:rFonts w:ascii="Calibri" w:eastAsia="Calibri" w:hAnsi="Calibri" w:cs="Times New Roman"/>
          <w:lang w:val="en-US"/>
        </w:rPr>
        <w:t>ensure</w:t>
      </w:r>
      <w:proofErr w:type="gramEnd"/>
      <w:r w:rsidRPr="00280920">
        <w:rPr>
          <w:rFonts w:ascii="Calibri" w:eastAsia="Calibri" w:hAnsi="Calibri" w:cs="Times New Roman"/>
          <w:lang w:val="en-US"/>
        </w:rPr>
        <w:t xml:space="preserve"> that the oral presentations are fully integrated into the normal scientific sessions</w:t>
      </w:r>
      <w:r w:rsidRPr="00280920">
        <w:rPr>
          <w:rFonts w:ascii="Calibri" w:eastAsia="Calibri" w:hAnsi="Calibri" w:cs="Times New Roman"/>
          <w:lang w:val="es-AR"/>
        </w:rPr>
        <w:t xml:space="preserve"> </w:t>
      </w:r>
      <w:r w:rsidRPr="00280920">
        <w:rPr>
          <w:rFonts w:ascii="Calibri" w:eastAsia="Calibri" w:hAnsi="Calibri" w:cs="Times New Roman"/>
          <w:lang w:val="en-US"/>
        </w:rPr>
        <w:t>of the Congress.</w:t>
      </w:r>
    </w:p>
    <w:p w:rsidR="00280920" w:rsidRPr="00280920" w:rsidRDefault="00280920" w:rsidP="00280920">
      <w:pPr>
        <w:spacing w:after="0"/>
        <w:jc w:val="both"/>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Participation in this competition implies acceptance of these rules. Any doubt about the interpretation of these rules will be resolved by the Congress </w:t>
      </w:r>
      <w:proofErr w:type="spellStart"/>
      <w:r w:rsidRPr="00280920">
        <w:rPr>
          <w:rFonts w:ascii="Calibri" w:eastAsia="Calibri" w:hAnsi="Calibri" w:cs="Times New Roman"/>
          <w:lang w:val="en-US"/>
        </w:rPr>
        <w:t>Organising</w:t>
      </w:r>
      <w:proofErr w:type="spellEnd"/>
      <w:r w:rsidRPr="00280920">
        <w:rPr>
          <w:rFonts w:ascii="Calibri" w:eastAsia="Calibri" w:hAnsi="Calibri" w:cs="Times New Roman"/>
          <w:lang w:val="en-US"/>
        </w:rPr>
        <w:t xml:space="preserve"> Committee. </w:t>
      </w:r>
    </w:p>
    <w:p w:rsidR="00280920" w:rsidRPr="00280920" w:rsidRDefault="00280920" w:rsidP="00280920">
      <w:pPr>
        <w:spacing w:after="0"/>
        <w:jc w:val="both"/>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b/>
          <w:lang w:val="en-US"/>
        </w:rPr>
      </w:pPr>
      <w:r w:rsidRPr="00280920">
        <w:rPr>
          <w:rFonts w:ascii="Calibri" w:eastAsia="Calibri" w:hAnsi="Calibri" w:cs="Times New Roman"/>
          <w:b/>
        </w:rPr>
        <w:t>Jury</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 xml:space="preserve">In order to ensure objectivity and seriousness, the Young Scientists and Professional Award Committee (or the lead organizer on behalf of the Congress </w:t>
      </w:r>
      <w:proofErr w:type="spellStart"/>
      <w:r w:rsidRPr="00280920">
        <w:rPr>
          <w:rFonts w:ascii="Calibri" w:eastAsia="Calibri" w:hAnsi="Calibri" w:cs="Times New Roman"/>
          <w:lang w:val="en-US"/>
        </w:rPr>
        <w:t>Organising</w:t>
      </w:r>
      <w:proofErr w:type="spellEnd"/>
      <w:r w:rsidRPr="00280920">
        <w:rPr>
          <w:rFonts w:ascii="Calibri" w:eastAsia="Calibri" w:hAnsi="Calibri" w:cs="Times New Roman"/>
          <w:lang w:val="en-US"/>
        </w:rPr>
        <w:t xml:space="preserve"> Committee) will appoint a Jury, which will be composed of professionals with acknowledged experience and recognition, </w:t>
      </w:r>
      <w:proofErr w:type="spellStart"/>
      <w:r w:rsidRPr="00280920">
        <w:rPr>
          <w:rFonts w:ascii="Calibri" w:eastAsia="Calibri" w:hAnsi="Calibri" w:cs="Times New Roman"/>
          <w:lang w:val="es-AR"/>
        </w:rPr>
        <w:t>with</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representation</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across</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the</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key</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fields</w:t>
      </w:r>
      <w:proofErr w:type="spellEnd"/>
      <w:r w:rsidRPr="00280920">
        <w:rPr>
          <w:rFonts w:ascii="Calibri" w:eastAsia="Calibri" w:hAnsi="Calibri" w:cs="Times New Roman"/>
          <w:lang w:val="es-AR"/>
        </w:rPr>
        <w:t xml:space="preserve"> of </w:t>
      </w:r>
      <w:proofErr w:type="spellStart"/>
      <w:r w:rsidRPr="00280920">
        <w:rPr>
          <w:rFonts w:ascii="Calibri" w:eastAsia="Calibri" w:hAnsi="Calibri" w:cs="Times New Roman"/>
          <w:lang w:val="es-AR"/>
        </w:rPr>
        <w:t>radiation</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protection</w:t>
      </w:r>
      <w:proofErr w:type="spellEnd"/>
      <w:r w:rsidRPr="00280920">
        <w:rPr>
          <w:rFonts w:ascii="Calibri" w:eastAsia="Calibri" w:hAnsi="Calibri" w:cs="Times New Roman"/>
          <w:lang w:val="es-AR"/>
        </w:rPr>
        <w:t xml:space="preserve"> and </w:t>
      </w:r>
      <w:proofErr w:type="spellStart"/>
      <w:r w:rsidRPr="00280920">
        <w:rPr>
          <w:rFonts w:ascii="Calibri" w:eastAsia="Calibri" w:hAnsi="Calibri" w:cs="Times New Roman"/>
          <w:lang w:val="es-AR"/>
        </w:rPr>
        <w:t>from</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relevant</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Associate</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Societies</w:t>
      </w:r>
      <w:proofErr w:type="spellEnd"/>
      <w:r w:rsidRPr="00280920">
        <w:rPr>
          <w:rFonts w:ascii="Calibri" w:eastAsia="Calibri" w:hAnsi="Calibri" w:cs="Times New Roman"/>
          <w:lang w:val="es-AR"/>
        </w:rPr>
        <w:t>.</w:t>
      </w:r>
      <w:r w:rsidRPr="00280920">
        <w:rPr>
          <w:rFonts w:ascii="Calibri" w:eastAsia="Calibri" w:hAnsi="Calibri" w:cs="Times New Roman"/>
          <w:lang w:val="en-US"/>
        </w:rPr>
        <w:t xml:space="preserve"> The chairman or at least one member of Jury should normally be an IRPA Executive Council member. The Jury will evaluate the written paper and oral presentations, taking account </w:t>
      </w:r>
      <w:r w:rsidRPr="00280920">
        <w:rPr>
          <w:rFonts w:ascii="Calibri" w:eastAsia="Calibri" w:hAnsi="Calibri" w:cs="Times New Roman"/>
          <w:lang w:val="es-AR"/>
        </w:rPr>
        <w:t xml:space="preserve">of </w:t>
      </w:r>
      <w:proofErr w:type="spellStart"/>
      <w:r w:rsidRPr="00280920">
        <w:rPr>
          <w:rFonts w:ascii="Calibri" w:eastAsia="Calibri" w:hAnsi="Calibri" w:cs="Times New Roman"/>
          <w:lang w:val="es-AR"/>
        </w:rPr>
        <w:t>the</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quality</w:t>
      </w:r>
      <w:proofErr w:type="spellEnd"/>
      <w:r w:rsidRPr="00280920">
        <w:rPr>
          <w:rFonts w:ascii="Calibri" w:eastAsia="Calibri" w:hAnsi="Calibri" w:cs="Times New Roman"/>
          <w:lang w:val="es-AR"/>
        </w:rPr>
        <w:t xml:space="preserve"> of </w:t>
      </w:r>
      <w:proofErr w:type="spellStart"/>
      <w:r w:rsidRPr="00280920">
        <w:rPr>
          <w:rFonts w:ascii="Calibri" w:eastAsia="Calibri" w:hAnsi="Calibri" w:cs="Times New Roman"/>
          <w:lang w:val="es-AR"/>
        </w:rPr>
        <w:t>the</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underpinning</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work</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its</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value</w:t>
      </w:r>
      <w:proofErr w:type="spellEnd"/>
      <w:r w:rsidRPr="00280920">
        <w:rPr>
          <w:rFonts w:ascii="Calibri" w:eastAsia="Calibri" w:hAnsi="Calibri" w:cs="Times New Roman"/>
          <w:lang w:val="es-AR"/>
        </w:rPr>
        <w:t xml:space="preserve"> to </w:t>
      </w:r>
      <w:proofErr w:type="spellStart"/>
      <w:r w:rsidRPr="00280920">
        <w:rPr>
          <w:rFonts w:ascii="Calibri" w:eastAsia="Calibri" w:hAnsi="Calibri" w:cs="Times New Roman"/>
          <w:lang w:val="es-AR"/>
        </w:rPr>
        <w:t>radiation</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protection</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the</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quality</w:t>
      </w:r>
      <w:proofErr w:type="spellEnd"/>
      <w:r w:rsidRPr="00280920">
        <w:rPr>
          <w:rFonts w:ascii="Calibri" w:eastAsia="Calibri" w:hAnsi="Calibri" w:cs="Times New Roman"/>
          <w:lang w:val="es-AR"/>
        </w:rPr>
        <w:t xml:space="preserve"> of </w:t>
      </w:r>
      <w:proofErr w:type="spellStart"/>
      <w:r w:rsidRPr="00280920">
        <w:rPr>
          <w:rFonts w:ascii="Calibri" w:eastAsia="Calibri" w:hAnsi="Calibri" w:cs="Times New Roman"/>
          <w:lang w:val="es-AR"/>
        </w:rPr>
        <w:t>the</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written</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paper</w:t>
      </w:r>
      <w:proofErr w:type="spellEnd"/>
      <w:r w:rsidRPr="00280920">
        <w:rPr>
          <w:rFonts w:ascii="Calibri" w:eastAsia="Calibri" w:hAnsi="Calibri" w:cs="Times New Roman"/>
          <w:lang w:val="es-AR"/>
        </w:rPr>
        <w:t xml:space="preserve"> and </w:t>
      </w:r>
      <w:proofErr w:type="spellStart"/>
      <w:r w:rsidRPr="00280920">
        <w:rPr>
          <w:rFonts w:ascii="Calibri" w:eastAsia="Calibri" w:hAnsi="Calibri" w:cs="Times New Roman"/>
          <w:lang w:val="es-AR"/>
        </w:rPr>
        <w:t>the</w:t>
      </w:r>
      <w:proofErr w:type="spellEnd"/>
      <w:r w:rsidRPr="00280920">
        <w:rPr>
          <w:rFonts w:ascii="Calibri" w:eastAsia="Calibri" w:hAnsi="Calibri" w:cs="Times New Roman"/>
          <w:lang w:val="es-AR"/>
        </w:rPr>
        <w:t xml:space="preserve"> </w:t>
      </w:r>
      <w:proofErr w:type="spellStart"/>
      <w:r w:rsidRPr="00280920">
        <w:rPr>
          <w:rFonts w:ascii="Calibri" w:eastAsia="Calibri" w:hAnsi="Calibri" w:cs="Times New Roman"/>
          <w:lang w:val="es-AR"/>
        </w:rPr>
        <w:t>quality</w:t>
      </w:r>
      <w:proofErr w:type="spellEnd"/>
      <w:r w:rsidRPr="00280920">
        <w:rPr>
          <w:rFonts w:ascii="Calibri" w:eastAsia="Calibri" w:hAnsi="Calibri" w:cs="Times New Roman"/>
          <w:lang w:val="es-AR"/>
        </w:rPr>
        <w:t xml:space="preserve"> of </w:t>
      </w:r>
      <w:proofErr w:type="spellStart"/>
      <w:r w:rsidRPr="00280920">
        <w:rPr>
          <w:rFonts w:ascii="Calibri" w:eastAsia="Calibri" w:hAnsi="Calibri" w:cs="Times New Roman"/>
          <w:lang w:val="es-AR"/>
        </w:rPr>
        <w:t>the</w:t>
      </w:r>
      <w:proofErr w:type="spellEnd"/>
      <w:r w:rsidRPr="00280920">
        <w:rPr>
          <w:rFonts w:ascii="Calibri" w:eastAsia="Calibri" w:hAnsi="Calibri" w:cs="Times New Roman"/>
          <w:lang w:val="es-AR"/>
        </w:rPr>
        <w:t xml:space="preserve"> oral </w:t>
      </w:r>
      <w:proofErr w:type="spellStart"/>
      <w:r w:rsidRPr="00280920">
        <w:rPr>
          <w:rFonts w:ascii="Calibri" w:eastAsia="Calibri" w:hAnsi="Calibri" w:cs="Times New Roman"/>
          <w:lang w:val="es-AR"/>
        </w:rPr>
        <w:t>presentation</w:t>
      </w:r>
      <w:proofErr w:type="spellEnd"/>
      <w:r w:rsidRPr="00280920">
        <w:rPr>
          <w:rFonts w:ascii="Calibri" w:eastAsia="Calibri" w:hAnsi="Calibri" w:cs="Times New Roman"/>
          <w:lang w:val="es-AR"/>
        </w:rPr>
        <w:t>.</w:t>
      </w:r>
    </w:p>
    <w:p w:rsidR="00280920" w:rsidRPr="00280920" w:rsidRDefault="00280920" w:rsidP="00280920">
      <w:pPr>
        <w:spacing w:after="0"/>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b/>
          <w:lang w:val="en-US"/>
        </w:rPr>
      </w:pPr>
      <w:r w:rsidRPr="00280920">
        <w:rPr>
          <w:rFonts w:ascii="Calibri" w:eastAsia="Calibri" w:hAnsi="Calibri" w:cs="Times New Roman"/>
          <w:b/>
          <w:lang w:val="en-US"/>
        </w:rPr>
        <w:t>Awards</w:t>
      </w: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Normally three awards (First, Second and Third prize) will be presented to the selected young scientists and professionals, according to criteria established by the Jury. The decision is final and authoritative, and the jury may declare void some of the prizes if deemed appropriate. The jury reserves the right to award special mentions in cases it deems appropriate.</w:t>
      </w:r>
    </w:p>
    <w:p w:rsidR="00280920" w:rsidRPr="00280920" w:rsidRDefault="00280920" w:rsidP="00280920">
      <w:pPr>
        <w:spacing w:after="0"/>
        <w:jc w:val="both"/>
        <w:rPr>
          <w:rFonts w:ascii="Calibri" w:eastAsia="Calibri" w:hAnsi="Calibri" w:cs="Times New Roman"/>
          <w:lang w:val="en-US"/>
        </w:rPr>
      </w:pPr>
    </w:p>
    <w:p w:rsidR="00280920" w:rsidRPr="00280920" w:rsidRDefault="00280920" w:rsidP="00280920">
      <w:pPr>
        <w:spacing w:after="0"/>
        <w:jc w:val="both"/>
        <w:rPr>
          <w:rFonts w:ascii="Calibri" w:eastAsia="Calibri" w:hAnsi="Calibri" w:cs="Times New Roman"/>
          <w:lang w:val="en-US"/>
        </w:rPr>
      </w:pPr>
      <w:r w:rsidRPr="00280920">
        <w:rPr>
          <w:rFonts w:ascii="Calibri" w:eastAsia="Calibri" w:hAnsi="Calibri" w:cs="Times New Roman"/>
          <w:lang w:val="en-US"/>
        </w:rPr>
        <w:t>The awards will usually be announced and presented in the Closing Ceremony of the Congress, and will consist of diplomas and/or memorial plaques, together with any monetary prize provided by the Congress organizers. All candidates for the award should be present during this ceremony.</w:t>
      </w:r>
    </w:p>
    <w:p w:rsidR="00280920" w:rsidRPr="00280920" w:rsidRDefault="00280920" w:rsidP="00280920">
      <w:pPr>
        <w:spacing w:after="0"/>
        <w:rPr>
          <w:rFonts w:ascii="Calibri" w:eastAsia="Calibri" w:hAnsi="Calibri" w:cs="Times New Roman"/>
          <w:lang w:val="en-US"/>
        </w:rPr>
      </w:pPr>
    </w:p>
    <w:p w:rsidR="00280920" w:rsidRPr="00280920" w:rsidRDefault="00280920" w:rsidP="00280920">
      <w:pPr>
        <w:spacing w:after="0"/>
        <w:rPr>
          <w:rFonts w:ascii="Calibri" w:eastAsia="Calibri" w:hAnsi="Calibri" w:cs="Times New Roman"/>
          <w:lang w:val="en-US"/>
        </w:rPr>
      </w:pPr>
    </w:p>
    <w:p w:rsidR="00280920" w:rsidRDefault="00280920" w:rsidP="00280920">
      <w:pPr>
        <w:spacing w:after="0"/>
        <w:rPr>
          <w:rFonts w:ascii="Calibri" w:eastAsia="Calibri" w:hAnsi="Calibri" w:cs="Times New Roman"/>
          <w:lang w:val="en-US"/>
        </w:rPr>
      </w:pPr>
      <w:r w:rsidRPr="00280920">
        <w:rPr>
          <w:rFonts w:ascii="Calibri" w:eastAsia="Calibri" w:hAnsi="Calibri" w:cs="Times New Roman"/>
          <w:lang w:val="en-US"/>
        </w:rPr>
        <w:t>Agreed by the IRPA EC April 2016</w:t>
      </w:r>
    </w:p>
    <w:p w:rsidR="00280920" w:rsidRDefault="00280920" w:rsidP="00280920">
      <w:pPr>
        <w:spacing w:after="0"/>
        <w:rPr>
          <w:rFonts w:ascii="Calibri" w:eastAsia="Calibri" w:hAnsi="Calibri" w:cs="Times New Roman"/>
          <w:lang w:val="en-US"/>
        </w:rPr>
      </w:pPr>
    </w:p>
    <w:p w:rsidR="00280920" w:rsidRDefault="00280920">
      <w:pPr>
        <w:rPr>
          <w:rFonts w:ascii="Calibri" w:eastAsia="Calibri" w:hAnsi="Calibri" w:cs="Times New Roman"/>
          <w:lang w:val="en-US"/>
        </w:rPr>
      </w:pPr>
      <w:r>
        <w:rPr>
          <w:rFonts w:ascii="Calibri" w:eastAsia="Calibri" w:hAnsi="Calibri" w:cs="Times New Roman"/>
          <w:lang w:val="en-US"/>
        </w:rPr>
        <w:br w:type="page"/>
      </w:r>
    </w:p>
    <w:p w:rsidR="002E28FD" w:rsidRPr="002E28FD" w:rsidRDefault="002E28FD" w:rsidP="002E28FD">
      <w:pPr>
        <w:jc w:val="center"/>
        <w:rPr>
          <w:lang w:val="en-US"/>
        </w:rPr>
      </w:pPr>
      <w:r>
        <w:rPr>
          <w:b/>
        </w:rPr>
        <w:lastRenderedPageBreak/>
        <w:t xml:space="preserve">Annex </w:t>
      </w:r>
      <w:proofErr w:type="gramStart"/>
      <w:r>
        <w:rPr>
          <w:b/>
        </w:rPr>
        <w:t xml:space="preserve">3  </w:t>
      </w:r>
      <w:r w:rsidRPr="00316E8E">
        <w:rPr>
          <w:b/>
          <w:lang w:val="en-US"/>
        </w:rPr>
        <w:t>IRPA</w:t>
      </w:r>
      <w:proofErr w:type="gramEnd"/>
      <w:r w:rsidRPr="00316E8E">
        <w:rPr>
          <w:b/>
          <w:lang w:val="en-US"/>
        </w:rPr>
        <w:t xml:space="preserve"> Montreal Fund Rules of Procedure</w:t>
      </w:r>
      <w:r w:rsidRPr="002E28FD">
        <w:rPr>
          <w:lang w:val="en-US"/>
        </w:rPr>
        <w:t xml:space="preserve"> (revision 1, dated 11 May 2014).</w:t>
      </w:r>
    </w:p>
    <w:p w:rsidR="002E28FD" w:rsidRPr="002E28FD" w:rsidRDefault="002E28FD" w:rsidP="002E28FD">
      <w:pPr>
        <w:rPr>
          <w:lang w:val="en-US"/>
        </w:rPr>
      </w:pPr>
    </w:p>
    <w:p w:rsidR="002E28FD" w:rsidRPr="002E28FD" w:rsidRDefault="002E28FD" w:rsidP="002E28FD">
      <w:pPr>
        <w:rPr>
          <w:lang w:val="en-US"/>
        </w:rPr>
      </w:pPr>
      <w:r w:rsidRPr="002E28FD">
        <w:rPr>
          <w:lang w:val="en-US"/>
        </w:rPr>
        <w:t>This document identifies the steps required for an applicant to obtain travel support from the Montreal Fund to attend an IRPA Congress. Eligible applicants are “young professionals” in radiation protection. There is no defined age limit, as young professionals may have spent more or fewer years in formal education before beginning their careers. In general, a “young professional” is considered to be one within the first ten years of obtaining his or her terminal academic degree.</w:t>
      </w:r>
    </w:p>
    <w:p w:rsidR="002E28FD" w:rsidRPr="002E28FD" w:rsidRDefault="002E28FD" w:rsidP="002E28FD">
      <w:pPr>
        <w:rPr>
          <w:lang w:val="en-US"/>
        </w:rPr>
      </w:pPr>
      <w:r w:rsidRPr="002E28FD">
        <w:rPr>
          <w:lang w:val="en-US"/>
        </w:rPr>
        <w:t>Support will be available to attend the quadrennial IRPA International Congresses, and also for attendance at IRPA Regional Congresses, although support will be provided only to attend the Regional Congress held in the region in which the young professional’s Associate Society is located. Financial support will normally cover the Congress registration fee and may include support or partial support for travel and subsistence.</w:t>
      </w:r>
    </w:p>
    <w:p w:rsidR="002E28FD" w:rsidRPr="002E28FD" w:rsidRDefault="002E28FD" w:rsidP="002E28FD">
      <w:pPr>
        <w:rPr>
          <w:lang w:val="en-US"/>
        </w:rPr>
      </w:pPr>
      <w:r w:rsidRPr="002E28FD">
        <w:rPr>
          <w:lang w:val="en-US"/>
        </w:rPr>
        <w:t xml:space="preserve">The amount of support available for any Congress will be determined by the IRPA Executive Council, with input from the Montreal Fund Committee. The number of young professionals who will be supported to attend any Congress will be determined by the Associate Society (or Societies) hosting the Congress, based on the amount of support available from IRPA and anticipated registration fee and travel expenses. With the approval of the Montreal Fund Committee, the host Associate Society may choose to select the awardees and manage the disbursement of funds, particularly if additional funds are available from other sources. </w:t>
      </w:r>
    </w:p>
    <w:p w:rsidR="002E28FD" w:rsidRPr="002E28FD" w:rsidRDefault="002E28FD" w:rsidP="002E28FD">
      <w:pPr>
        <w:rPr>
          <w:lang w:val="en-US"/>
        </w:rPr>
      </w:pPr>
      <w:r w:rsidRPr="002E28FD">
        <w:rPr>
          <w:lang w:val="en-US"/>
        </w:rPr>
        <w:t xml:space="preserve">Priority for support will be given to young professionals who are from developing countries, the sole applicant from a country, or who are from countries not having an IRPA Associate Society. Also taken into account will be whether applicants have submitted a paper that has been accepted, whether this would be the first IRPA Congress to be attended and whether the applicant is able to fund some or all of their travel and subsistence from other sources. </w:t>
      </w:r>
    </w:p>
    <w:p w:rsidR="002E28FD" w:rsidRPr="002E28FD" w:rsidRDefault="002E28FD" w:rsidP="002E28FD">
      <w:pPr>
        <w:rPr>
          <w:lang w:val="en-US"/>
        </w:rPr>
      </w:pPr>
      <w:r w:rsidRPr="002E28FD">
        <w:rPr>
          <w:lang w:val="en-US"/>
        </w:rPr>
        <w:t>An accounting of monies from the Montreal Fund disbursed must be provided to the IRPA Treasurer not later than 60 days after the end of the Congress. The accounting must include the name and work address of each recipient, their number of years in radiation protection, and, unless prohibited by local regulations, their age and gender. Any unused monies from the Montreal Fund must be returned to the IRPA Treasurer not later than 90 days after the end of the Congress.</w:t>
      </w:r>
    </w:p>
    <w:p w:rsidR="002E28FD" w:rsidRPr="002E28FD" w:rsidRDefault="002E28FD" w:rsidP="002E28FD">
      <w:pPr>
        <w:rPr>
          <w:lang w:val="en-US"/>
        </w:rPr>
      </w:pPr>
      <w:r w:rsidRPr="002E28FD">
        <w:rPr>
          <w:lang w:val="en-US"/>
        </w:rPr>
        <w:t>If the host Associate Society declines to manage the disbursement, the following procedure will be followed to select awardees:</w:t>
      </w:r>
    </w:p>
    <w:p w:rsidR="002E28FD" w:rsidRPr="002E28FD" w:rsidRDefault="002E28FD" w:rsidP="002E28FD">
      <w:pPr>
        <w:numPr>
          <w:ilvl w:val="0"/>
          <w:numId w:val="1"/>
        </w:numPr>
        <w:rPr>
          <w:lang w:val="en-US"/>
        </w:rPr>
      </w:pPr>
      <w:r w:rsidRPr="002E28FD">
        <w:rPr>
          <w:lang w:val="en-US"/>
        </w:rPr>
        <w:t>The candidate must be nominated by an Associate Society by means of a letter of recommendation that is accompanied by a brief (one page) biography of the candidate, and must also include the candidate’s email address. The letter should clearly state why the attendance of the candidate at the Congress will contribute to the development and/or improvement of radiation protection in the candidate’s country.</w:t>
      </w:r>
    </w:p>
    <w:p w:rsidR="002E28FD" w:rsidRPr="002E28FD" w:rsidRDefault="002E28FD" w:rsidP="002E28FD">
      <w:pPr>
        <w:numPr>
          <w:ilvl w:val="0"/>
          <w:numId w:val="1"/>
        </w:numPr>
        <w:rPr>
          <w:lang w:val="en-US"/>
        </w:rPr>
      </w:pPr>
      <w:r w:rsidRPr="002E28FD">
        <w:rPr>
          <w:lang w:val="en-US"/>
        </w:rPr>
        <w:t>The funds requested and the currency used must be specified.</w:t>
      </w:r>
    </w:p>
    <w:p w:rsidR="002E28FD" w:rsidRPr="002E28FD" w:rsidRDefault="002E28FD" w:rsidP="002E28FD">
      <w:pPr>
        <w:numPr>
          <w:ilvl w:val="0"/>
          <w:numId w:val="1"/>
        </w:numPr>
        <w:rPr>
          <w:lang w:val="en-US"/>
        </w:rPr>
      </w:pPr>
      <w:r w:rsidRPr="002E28FD">
        <w:rPr>
          <w:lang w:val="en-US"/>
        </w:rPr>
        <w:t xml:space="preserve">The letter should be sent by email to the IRPA Treasurer at: </w:t>
      </w:r>
      <w:hyperlink r:id="rId7" w:history="1">
        <w:r w:rsidRPr="002E28FD">
          <w:rPr>
            <w:rStyle w:val="Hyperlink"/>
            <w:lang w:val="en-US"/>
          </w:rPr>
          <w:t>treasurer@irpa.net</w:t>
        </w:r>
      </w:hyperlink>
      <w:r w:rsidRPr="002E28FD">
        <w:rPr>
          <w:lang w:val="en-US"/>
        </w:rPr>
        <w:t>.</w:t>
      </w:r>
    </w:p>
    <w:p w:rsidR="002E28FD" w:rsidRPr="002E28FD" w:rsidRDefault="002E28FD" w:rsidP="002E28FD">
      <w:pPr>
        <w:numPr>
          <w:ilvl w:val="0"/>
          <w:numId w:val="1"/>
        </w:numPr>
        <w:rPr>
          <w:lang w:val="en-US"/>
        </w:rPr>
      </w:pPr>
      <w:r w:rsidRPr="002E28FD">
        <w:rPr>
          <w:lang w:val="en-US"/>
        </w:rPr>
        <w:lastRenderedPageBreak/>
        <w:t>The letter must be received not later than 90 days before the start of the Congress.</w:t>
      </w:r>
    </w:p>
    <w:p w:rsidR="002E28FD" w:rsidRPr="002E28FD" w:rsidRDefault="002E28FD" w:rsidP="002E28FD">
      <w:pPr>
        <w:numPr>
          <w:ilvl w:val="0"/>
          <w:numId w:val="1"/>
        </w:numPr>
        <w:rPr>
          <w:lang w:val="en-US"/>
        </w:rPr>
      </w:pPr>
      <w:r w:rsidRPr="002E28FD">
        <w:rPr>
          <w:lang w:val="en-US"/>
        </w:rPr>
        <w:t xml:space="preserve">The application letters will be reviewed by the Montreal Fund committee, which will select the applicants to be supported. </w:t>
      </w:r>
    </w:p>
    <w:p w:rsidR="002E28FD" w:rsidRPr="002E28FD" w:rsidRDefault="002E28FD" w:rsidP="002E28FD">
      <w:pPr>
        <w:numPr>
          <w:ilvl w:val="0"/>
          <w:numId w:val="1"/>
        </w:numPr>
        <w:rPr>
          <w:lang w:val="en-US"/>
        </w:rPr>
      </w:pPr>
      <w:r w:rsidRPr="002E28FD">
        <w:rPr>
          <w:lang w:val="en-US"/>
        </w:rPr>
        <w:t>All applicants will be notified of their selection or non-selection not later than 60 days prior to the start of the Congress.</w:t>
      </w:r>
    </w:p>
    <w:p w:rsidR="002E28FD" w:rsidRPr="002E28FD" w:rsidRDefault="002E28FD" w:rsidP="002E28FD"/>
    <w:sectPr w:rsidR="002E28FD" w:rsidRPr="002E2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4E5B"/>
    <w:multiLevelType w:val="hybridMultilevel"/>
    <w:tmpl w:val="5626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6E1B12"/>
    <w:multiLevelType w:val="hybridMultilevel"/>
    <w:tmpl w:val="A45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AD"/>
    <w:rsid w:val="00000363"/>
    <w:rsid w:val="00000FF2"/>
    <w:rsid w:val="00003D1C"/>
    <w:rsid w:val="00005912"/>
    <w:rsid w:val="00005E30"/>
    <w:rsid w:val="00006147"/>
    <w:rsid w:val="0001025D"/>
    <w:rsid w:val="00010466"/>
    <w:rsid w:val="0001197C"/>
    <w:rsid w:val="0001375E"/>
    <w:rsid w:val="00016E07"/>
    <w:rsid w:val="00016F5C"/>
    <w:rsid w:val="00017680"/>
    <w:rsid w:val="0002011F"/>
    <w:rsid w:val="000212F1"/>
    <w:rsid w:val="0002215A"/>
    <w:rsid w:val="0002478C"/>
    <w:rsid w:val="000269C7"/>
    <w:rsid w:val="00026C9A"/>
    <w:rsid w:val="00026E0A"/>
    <w:rsid w:val="00030EE9"/>
    <w:rsid w:val="00032A2A"/>
    <w:rsid w:val="00034F0D"/>
    <w:rsid w:val="00036C17"/>
    <w:rsid w:val="000374DA"/>
    <w:rsid w:val="0004258F"/>
    <w:rsid w:val="00043180"/>
    <w:rsid w:val="00043AF4"/>
    <w:rsid w:val="0004424B"/>
    <w:rsid w:val="00044C20"/>
    <w:rsid w:val="000461A5"/>
    <w:rsid w:val="00050D88"/>
    <w:rsid w:val="00051DA8"/>
    <w:rsid w:val="00053473"/>
    <w:rsid w:val="000535DE"/>
    <w:rsid w:val="0005659D"/>
    <w:rsid w:val="00057187"/>
    <w:rsid w:val="00057FC0"/>
    <w:rsid w:val="00061035"/>
    <w:rsid w:val="000635C6"/>
    <w:rsid w:val="0006384E"/>
    <w:rsid w:val="00063AEB"/>
    <w:rsid w:val="00067919"/>
    <w:rsid w:val="000710E0"/>
    <w:rsid w:val="00071671"/>
    <w:rsid w:val="000720FA"/>
    <w:rsid w:val="00073491"/>
    <w:rsid w:val="0007600A"/>
    <w:rsid w:val="00076C21"/>
    <w:rsid w:val="00077A83"/>
    <w:rsid w:val="0008182F"/>
    <w:rsid w:val="00081D69"/>
    <w:rsid w:val="00082DF4"/>
    <w:rsid w:val="00084D32"/>
    <w:rsid w:val="00085B0C"/>
    <w:rsid w:val="00087EFA"/>
    <w:rsid w:val="00091DC8"/>
    <w:rsid w:val="00092543"/>
    <w:rsid w:val="00094340"/>
    <w:rsid w:val="0009476A"/>
    <w:rsid w:val="00095654"/>
    <w:rsid w:val="00095906"/>
    <w:rsid w:val="00095AF9"/>
    <w:rsid w:val="00096F87"/>
    <w:rsid w:val="00096FBA"/>
    <w:rsid w:val="000A0090"/>
    <w:rsid w:val="000A0A30"/>
    <w:rsid w:val="000A1205"/>
    <w:rsid w:val="000A1A54"/>
    <w:rsid w:val="000A3726"/>
    <w:rsid w:val="000A630D"/>
    <w:rsid w:val="000A6B92"/>
    <w:rsid w:val="000A6D99"/>
    <w:rsid w:val="000B02F1"/>
    <w:rsid w:val="000B2356"/>
    <w:rsid w:val="000B3663"/>
    <w:rsid w:val="000B49AF"/>
    <w:rsid w:val="000B4E30"/>
    <w:rsid w:val="000B579B"/>
    <w:rsid w:val="000B6115"/>
    <w:rsid w:val="000B620E"/>
    <w:rsid w:val="000B6473"/>
    <w:rsid w:val="000C04AA"/>
    <w:rsid w:val="000C2828"/>
    <w:rsid w:val="000C4EAE"/>
    <w:rsid w:val="000D05D3"/>
    <w:rsid w:val="000D3235"/>
    <w:rsid w:val="000D447A"/>
    <w:rsid w:val="000D44ED"/>
    <w:rsid w:val="000D46CF"/>
    <w:rsid w:val="000D5B3A"/>
    <w:rsid w:val="000D666D"/>
    <w:rsid w:val="000E0BD2"/>
    <w:rsid w:val="000E10D2"/>
    <w:rsid w:val="000E2621"/>
    <w:rsid w:val="000E37DA"/>
    <w:rsid w:val="000E39AE"/>
    <w:rsid w:val="000E3BDA"/>
    <w:rsid w:val="000E41E2"/>
    <w:rsid w:val="000E4F00"/>
    <w:rsid w:val="000E7723"/>
    <w:rsid w:val="000E7927"/>
    <w:rsid w:val="000F3DC0"/>
    <w:rsid w:val="000F4DEE"/>
    <w:rsid w:val="000F79C9"/>
    <w:rsid w:val="00102410"/>
    <w:rsid w:val="00102950"/>
    <w:rsid w:val="00103A59"/>
    <w:rsid w:val="001045A7"/>
    <w:rsid w:val="001061C2"/>
    <w:rsid w:val="00106B50"/>
    <w:rsid w:val="00106CA4"/>
    <w:rsid w:val="00110EDC"/>
    <w:rsid w:val="001116C4"/>
    <w:rsid w:val="001121FE"/>
    <w:rsid w:val="00115FE5"/>
    <w:rsid w:val="00116B71"/>
    <w:rsid w:val="00120E5F"/>
    <w:rsid w:val="0012208F"/>
    <w:rsid w:val="001227F9"/>
    <w:rsid w:val="00122A3E"/>
    <w:rsid w:val="0012413F"/>
    <w:rsid w:val="00124686"/>
    <w:rsid w:val="00124FD9"/>
    <w:rsid w:val="001252E3"/>
    <w:rsid w:val="001266A1"/>
    <w:rsid w:val="00126A0E"/>
    <w:rsid w:val="001271B6"/>
    <w:rsid w:val="00127F4B"/>
    <w:rsid w:val="00131225"/>
    <w:rsid w:val="001316C5"/>
    <w:rsid w:val="00131D7C"/>
    <w:rsid w:val="001336B3"/>
    <w:rsid w:val="00134137"/>
    <w:rsid w:val="00134D73"/>
    <w:rsid w:val="00135BF0"/>
    <w:rsid w:val="001362AF"/>
    <w:rsid w:val="0013744A"/>
    <w:rsid w:val="00140631"/>
    <w:rsid w:val="00140632"/>
    <w:rsid w:val="0014081F"/>
    <w:rsid w:val="00140C3C"/>
    <w:rsid w:val="0014114A"/>
    <w:rsid w:val="001411B8"/>
    <w:rsid w:val="001439A1"/>
    <w:rsid w:val="00143E99"/>
    <w:rsid w:val="00144EB9"/>
    <w:rsid w:val="00145E5F"/>
    <w:rsid w:val="00150488"/>
    <w:rsid w:val="00151129"/>
    <w:rsid w:val="001516CA"/>
    <w:rsid w:val="001524CF"/>
    <w:rsid w:val="001543F1"/>
    <w:rsid w:val="00154426"/>
    <w:rsid w:val="0016149D"/>
    <w:rsid w:val="00163A72"/>
    <w:rsid w:val="001640A7"/>
    <w:rsid w:val="001647C1"/>
    <w:rsid w:val="00165E19"/>
    <w:rsid w:val="00176A95"/>
    <w:rsid w:val="0017746C"/>
    <w:rsid w:val="001779C3"/>
    <w:rsid w:val="00177D5A"/>
    <w:rsid w:val="00177EF8"/>
    <w:rsid w:val="001823B3"/>
    <w:rsid w:val="00182F1E"/>
    <w:rsid w:val="001836A3"/>
    <w:rsid w:val="001845C9"/>
    <w:rsid w:val="00184646"/>
    <w:rsid w:val="00184730"/>
    <w:rsid w:val="00190AAB"/>
    <w:rsid w:val="001912D5"/>
    <w:rsid w:val="00193C9A"/>
    <w:rsid w:val="0019486E"/>
    <w:rsid w:val="0019573A"/>
    <w:rsid w:val="00196010"/>
    <w:rsid w:val="001A37D2"/>
    <w:rsid w:val="001A5A77"/>
    <w:rsid w:val="001A5F24"/>
    <w:rsid w:val="001A7520"/>
    <w:rsid w:val="001A7FF7"/>
    <w:rsid w:val="001B085D"/>
    <w:rsid w:val="001B561C"/>
    <w:rsid w:val="001B5726"/>
    <w:rsid w:val="001B6096"/>
    <w:rsid w:val="001C08B2"/>
    <w:rsid w:val="001C0D23"/>
    <w:rsid w:val="001C2360"/>
    <w:rsid w:val="001C25CD"/>
    <w:rsid w:val="001C2EC2"/>
    <w:rsid w:val="001C3FA6"/>
    <w:rsid w:val="001C4728"/>
    <w:rsid w:val="001C48A2"/>
    <w:rsid w:val="001C5181"/>
    <w:rsid w:val="001C55C7"/>
    <w:rsid w:val="001C5C89"/>
    <w:rsid w:val="001C65EE"/>
    <w:rsid w:val="001D041A"/>
    <w:rsid w:val="001D0477"/>
    <w:rsid w:val="001D16F3"/>
    <w:rsid w:val="001D1859"/>
    <w:rsid w:val="001D5797"/>
    <w:rsid w:val="001D7AE6"/>
    <w:rsid w:val="001E19D7"/>
    <w:rsid w:val="001E209E"/>
    <w:rsid w:val="001E4318"/>
    <w:rsid w:val="001E496F"/>
    <w:rsid w:val="001E5186"/>
    <w:rsid w:val="001E6016"/>
    <w:rsid w:val="001E6270"/>
    <w:rsid w:val="001F2A0D"/>
    <w:rsid w:val="001F5DA1"/>
    <w:rsid w:val="001F5F11"/>
    <w:rsid w:val="001F6A22"/>
    <w:rsid w:val="002019E6"/>
    <w:rsid w:val="00204D6E"/>
    <w:rsid w:val="00205EBD"/>
    <w:rsid w:val="0020604F"/>
    <w:rsid w:val="002070AF"/>
    <w:rsid w:val="002078CD"/>
    <w:rsid w:val="00210515"/>
    <w:rsid w:val="00210E2C"/>
    <w:rsid w:val="002110CF"/>
    <w:rsid w:val="0021268F"/>
    <w:rsid w:val="00212812"/>
    <w:rsid w:val="00214899"/>
    <w:rsid w:val="0021549A"/>
    <w:rsid w:val="00216654"/>
    <w:rsid w:val="00217203"/>
    <w:rsid w:val="0021788C"/>
    <w:rsid w:val="00220469"/>
    <w:rsid w:val="00221FA7"/>
    <w:rsid w:val="002223B1"/>
    <w:rsid w:val="00224A99"/>
    <w:rsid w:val="00225869"/>
    <w:rsid w:val="002267CC"/>
    <w:rsid w:val="00226EB4"/>
    <w:rsid w:val="00227A92"/>
    <w:rsid w:val="00227B8D"/>
    <w:rsid w:val="00227C5E"/>
    <w:rsid w:val="00227F6D"/>
    <w:rsid w:val="00230752"/>
    <w:rsid w:val="00230A87"/>
    <w:rsid w:val="00231BF2"/>
    <w:rsid w:val="0023393F"/>
    <w:rsid w:val="00236567"/>
    <w:rsid w:val="00237365"/>
    <w:rsid w:val="00240FB3"/>
    <w:rsid w:val="0024102C"/>
    <w:rsid w:val="00244938"/>
    <w:rsid w:val="002450EB"/>
    <w:rsid w:val="00245513"/>
    <w:rsid w:val="002476BB"/>
    <w:rsid w:val="002526D9"/>
    <w:rsid w:val="00254D9F"/>
    <w:rsid w:val="002550BC"/>
    <w:rsid w:val="002550D0"/>
    <w:rsid w:val="002550DD"/>
    <w:rsid w:val="002554FF"/>
    <w:rsid w:val="00256621"/>
    <w:rsid w:val="00260256"/>
    <w:rsid w:val="002609AA"/>
    <w:rsid w:val="00260E7B"/>
    <w:rsid w:val="00265A8B"/>
    <w:rsid w:val="002673D2"/>
    <w:rsid w:val="00267B2C"/>
    <w:rsid w:val="002727D8"/>
    <w:rsid w:val="0027321A"/>
    <w:rsid w:val="002738FC"/>
    <w:rsid w:val="00274429"/>
    <w:rsid w:val="0027450E"/>
    <w:rsid w:val="00280920"/>
    <w:rsid w:val="0028115C"/>
    <w:rsid w:val="002815C2"/>
    <w:rsid w:val="0028339A"/>
    <w:rsid w:val="0028345B"/>
    <w:rsid w:val="002835A9"/>
    <w:rsid w:val="0028370A"/>
    <w:rsid w:val="00285970"/>
    <w:rsid w:val="0028666E"/>
    <w:rsid w:val="0028793C"/>
    <w:rsid w:val="002904C0"/>
    <w:rsid w:val="00292CEC"/>
    <w:rsid w:val="00293B66"/>
    <w:rsid w:val="0029426D"/>
    <w:rsid w:val="002A1694"/>
    <w:rsid w:val="002A1D20"/>
    <w:rsid w:val="002A1F3A"/>
    <w:rsid w:val="002A398E"/>
    <w:rsid w:val="002A3A5D"/>
    <w:rsid w:val="002A5428"/>
    <w:rsid w:val="002A5721"/>
    <w:rsid w:val="002A579C"/>
    <w:rsid w:val="002B0B31"/>
    <w:rsid w:val="002B1E99"/>
    <w:rsid w:val="002B2E61"/>
    <w:rsid w:val="002B39AE"/>
    <w:rsid w:val="002B6819"/>
    <w:rsid w:val="002B71CE"/>
    <w:rsid w:val="002B783A"/>
    <w:rsid w:val="002B784A"/>
    <w:rsid w:val="002B7A57"/>
    <w:rsid w:val="002B7EBE"/>
    <w:rsid w:val="002B7EF6"/>
    <w:rsid w:val="002C056A"/>
    <w:rsid w:val="002C2C3A"/>
    <w:rsid w:val="002C2C6C"/>
    <w:rsid w:val="002C31BB"/>
    <w:rsid w:val="002C3670"/>
    <w:rsid w:val="002C3732"/>
    <w:rsid w:val="002C3FC8"/>
    <w:rsid w:val="002C6645"/>
    <w:rsid w:val="002C7AFA"/>
    <w:rsid w:val="002D0876"/>
    <w:rsid w:val="002D0C49"/>
    <w:rsid w:val="002D162B"/>
    <w:rsid w:val="002D2A9F"/>
    <w:rsid w:val="002D61B0"/>
    <w:rsid w:val="002D7213"/>
    <w:rsid w:val="002E04CB"/>
    <w:rsid w:val="002E08B6"/>
    <w:rsid w:val="002E1048"/>
    <w:rsid w:val="002E2859"/>
    <w:rsid w:val="002E28FD"/>
    <w:rsid w:val="002E3904"/>
    <w:rsid w:val="002E59E6"/>
    <w:rsid w:val="002E7492"/>
    <w:rsid w:val="002E7CC7"/>
    <w:rsid w:val="002F2EC1"/>
    <w:rsid w:val="002F3435"/>
    <w:rsid w:val="002F3E0E"/>
    <w:rsid w:val="002F3EB9"/>
    <w:rsid w:val="002F42FF"/>
    <w:rsid w:val="002F46AE"/>
    <w:rsid w:val="002F4B1A"/>
    <w:rsid w:val="002F7631"/>
    <w:rsid w:val="002F7D35"/>
    <w:rsid w:val="003015CA"/>
    <w:rsid w:val="00301BFE"/>
    <w:rsid w:val="00302153"/>
    <w:rsid w:val="00302BB7"/>
    <w:rsid w:val="00304B35"/>
    <w:rsid w:val="003065D6"/>
    <w:rsid w:val="00306CF1"/>
    <w:rsid w:val="003074AB"/>
    <w:rsid w:val="003078A2"/>
    <w:rsid w:val="00307F8C"/>
    <w:rsid w:val="003109A5"/>
    <w:rsid w:val="003113CD"/>
    <w:rsid w:val="00312371"/>
    <w:rsid w:val="00314EE2"/>
    <w:rsid w:val="0031581F"/>
    <w:rsid w:val="00315F6F"/>
    <w:rsid w:val="00316B0E"/>
    <w:rsid w:val="00316E8E"/>
    <w:rsid w:val="003172E7"/>
    <w:rsid w:val="00321C50"/>
    <w:rsid w:val="00322ABF"/>
    <w:rsid w:val="00326678"/>
    <w:rsid w:val="00327F98"/>
    <w:rsid w:val="00331248"/>
    <w:rsid w:val="00332B09"/>
    <w:rsid w:val="00332DF5"/>
    <w:rsid w:val="003331D3"/>
    <w:rsid w:val="0033479E"/>
    <w:rsid w:val="00334DB6"/>
    <w:rsid w:val="003356F5"/>
    <w:rsid w:val="0033625B"/>
    <w:rsid w:val="003368D3"/>
    <w:rsid w:val="003369F5"/>
    <w:rsid w:val="00337C94"/>
    <w:rsid w:val="00340571"/>
    <w:rsid w:val="00340B7F"/>
    <w:rsid w:val="00341973"/>
    <w:rsid w:val="00341A17"/>
    <w:rsid w:val="00341EDA"/>
    <w:rsid w:val="00344936"/>
    <w:rsid w:val="003467ED"/>
    <w:rsid w:val="003474C6"/>
    <w:rsid w:val="0034788D"/>
    <w:rsid w:val="00347A89"/>
    <w:rsid w:val="00350222"/>
    <w:rsid w:val="00352E27"/>
    <w:rsid w:val="003539AF"/>
    <w:rsid w:val="00353B7D"/>
    <w:rsid w:val="00353B9D"/>
    <w:rsid w:val="003544A7"/>
    <w:rsid w:val="00361C28"/>
    <w:rsid w:val="003625F9"/>
    <w:rsid w:val="00363133"/>
    <w:rsid w:val="0036317D"/>
    <w:rsid w:val="00363E21"/>
    <w:rsid w:val="0036709B"/>
    <w:rsid w:val="003712F7"/>
    <w:rsid w:val="0037198B"/>
    <w:rsid w:val="0037258D"/>
    <w:rsid w:val="00373D5B"/>
    <w:rsid w:val="00376E07"/>
    <w:rsid w:val="00377AB8"/>
    <w:rsid w:val="00377B2C"/>
    <w:rsid w:val="00377DDF"/>
    <w:rsid w:val="00377DE0"/>
    <w:rsid w:val="003801FA"/>
    <w:rsid w:val="003806F7"/>
    <w:rsid w:val="00380E66"/>
    <w:rsid w:val="00381236"/>
    <w:rsid w:val="00381716"/>
    <w:rsid w:val="003827EE"/>
    <w:rsid w:val="00382EAA"/>
    <w:rsid w:val="00382FE7"/>
    <w:rsid w:val="00383049"/>
    <w:rsid w:val="00384F62"/>
    <w:rsid w:val="003854C4"/>
    <w:rsid w:val="00392828"/>
    <w:rsid w:val="00394267"/>
    <w:rsid w:val="003944F1"/>
    <w:rsid w:val="0039452B"/>
    <w:rsid w:val="00394FA7"/>
    <w:rsid w:val="003A326B"/>
    <w:rsid w:val="003A6491"/>
    <w:rsid w:val="003B077D"/>
    <w:rsid w:val="003B0B8A"/>
    <w:rsid w:val="003B119D"/>
    <w:rsid w:val="003B1471"/>
    <w:rsid w:val="003B3A06"/>
    <w:rsid w:val="003B466D"/>
    <w:rsid w:val="003B4C16"/>
    <w:rsid w:val="003B6060"/>
    <w:rsid w:val="003B7E1C"/>
    <w:rsid w:val="003C06ED"/>
    <w:rsid w:val="003C1DCD"/>
    <w:rsid w:val="003C209F"/>
    <w:rsid w:val="003C23C3"/>
    <w:rsid w:val="003C6016"/>
    <w:rsid w:val="003C6D78"/>
    <w:rsid w:val="003C702D"/>
    <w:rsid w:val="003C757C"/>
    <w:rsid w:val="003C7880"/>
    <w:rsid w:val="003D0002"/>
    <w:rsid w:val="003D050D"/>
    <w:rsid w:val="003D1227"/>
    <w:rsid w:val="003D1BD2"/>
    <w:rsid w:val="003D3520"/>
    <w:rsid w:val="003D3AB0"/>
    <w:rsid w:val="003D4B70"/>
    <w:rsid w:val="003D6FCD"/>
    <w:rsid w:val="003E1627"/>
    <w:rsid w:val="003E1E42"/>
    <w:rsid w:val="003E220A"/>
    <w:rsid w:val="003E2538"/>
    <w:rsid w:val="003E30AE"/>
    <w:rsid w:val="003E356E"/>
    <w:rsid w:val="003E3945"/>
    <w:rsid w:val="003E3A86"/>
    <w:rsid w:val="003E3BCC"/>
    <w:rsid w:val="003E5D7F"/>
    <w:rsid w:val="003F1C29"/>
    <w:rsid w:val="003F22A0"/>
    <w:rsid w:val="003F3B02"/>
    <w:rsid w:val="003F3B29"/>
    <w:rsid w:val="003F63D7"/>
    <w:rsid w:val="003F6F50"/>
    <w:rsid w:val="003F7594"/>
    <w:rsid w:val="00401727"/>
    <w:rsid w:val="00401E46"/>
    <w:rsid w:val="00406204"/>
    <w:rsid w:val="004070BA"/>
    <w:rsid w:val="00407B5D"/>
    <w:rsid w:val="00410719"/>
    <w:rsid w:val="00411A90"/>
    <w:rsid w:val="004129AB"/>
    <w:rsid w:val="00413AE4"/>
    <w:rsid w:val="00414CC0"/>
    <w:rsid w:val="00416825"/>
    <w:rsid w:val="00420221"/>
    <w:rsid w:val="00421E40"/>
    <w:rsid w:val="0042353D"/>
    <w:rsid w:val="0042461E"/>
    <w:rsid w:val="00431148"/>
    <w:rsid w:val="00431578"/>
    <w:rsid w:val="00432692"/>
    <w:rsid w:val="004331BA"/>
    <w:rsid w:val="00433AD1"/>
    <w:rsid w:val="00433F21"/>
    <w:rsid w:val="00434229"/>
    <w:rsid w:val="00434FEC"/>
    <w:rsid w:val="00435438"/>
    <w:rsid w:val="00436037"/>
    <w:rsid w:val="004360F1"/>
    <w:rsid w:val="0043698A"/>
    <w:rsid w:val="004371A5"/>
    <w:rsid w:val="00441DAE"/>
    <w:rsid w:val="0044266E"/>
    <w:rsid w:val="00442826"/>
    <w:rsid w:val="0044425E"/>
    <w:rsid w:val="00445DA1"/>
    <w:rsid w:val="00446DA5"/>
    <w:rsid w:val="00446FC7"/>
    <w:rsid w:val="0044703B"/>
    <w:rsid w:val="00457360"/>
    <w:rsid w:val="00460011"/>
    <w:rsid w:val="004625CE"/>
    <w:rsid w:val="0046300C"/>
    <w:rsid w:val="00465204"/>
    <w:rsid w:val="00465546"/>
    <w:rsid w:val="00467765"/>
    <w:rsid w:val="00470287"/>
    <w:rsid w:val="00470D7D"/>
    <w:rsid w:val="004713B0"/>
    <w:rsid w:val="00483DD1"/>
    <w:rsid w:val="00484EBB"/>
    <w:rsid w:val="00486386"/>
    <w:rsid w:val="004921ED"/>
    <w:rsid w:val="004923E7"/>
    <w:rsid w:val="00492E3F"/>
    <w:rsid w:val="004943C2"/>
    <w:rsid w:val="00494617"/>
    <w:rsid w:val="0049637B"/>
    <w:rsid w:val="00497F73"/>
    <w:rsid w:val="004A0008"/>
    <w:rsid w:val="004A0784"/>
    <w:rsid w:val="004A0CEC"/>
    <w:rsid w:val="004A3455"/>
    <w:rsid w:val="004A37E8"/>
    <w:rsid w:val="004A4CA9"/>
    <w:rsid w:val="004A4D31"/>
    <w:rsid w:val="004A5C0C"/>
    <w:rsid w:val="004A670B"/>
    <w:rsid w:val="004A74BB"/>
    <w:rsid w:val="004B51E9"/>
    <w:rsid w:val="004B55D4"/>
    <w:rsid w:val="004B7B8F"/>
    <w:rsid w:val="004C096A"/>
    <w:rsid w:val="004C386D"/>
    <w:rsid w:val="004C4388"/>
    <w:rsid w:val="004C7181"/>
    <w:rsid w:val="004D036E"/>
    <w:rsid w:val="004D2527"/>
    <w:rsid w:val="004D48E7"/>
    <w:rsid w:val="004D584B"/>
    <w:rsid w:val="004D642B"/>
    <w:rsid w:val="004D6F45"/>
    <w:rsid w:val="004D7A15"/>
    <w:rsid w:val="004E13D7"/>
    <w:rsid w:val="004E1996"/>
    <w:rsid w:val="004E2B28"/>
    <w:rsid w:val="004E4784"/>
    <w:rsid w:val="004F0CE9"/>
    <w:rsid w:val="004F2203"/>
    <w:rsid w:val="004F6BDC"/>
    <w:rsid w:val="004F7547"/>
    <w:rsid w:val="004F7585"/>
    <w:rsid w:val="00500B64"/>
    <w:rsid w:val="00501092"/>
    <w:rsid w:val="005014A5"/>
    <w:rsid w:val="005019A6"/>
    <w:rsid w:val="00504288"/>
    <w:rsid w:val="005048A2"/>
    <w:rsid w:val="0050505C"/>
    <w:rsid w:val="005059DD"/>
    <w:rsid w:val="00506A84"/>
    <w:rsid w:val="005071EE"/>
    <w:rsid w:val="005100D1"/>
    <w:rsid w:val="005117C6"/>
    <w:rsid w:val="00511B8B"/>
    <w:rsid w:val="005127EA"/>
    <w:rsid w:val="00512DEC"/>
    <w:rsid w:val="0051417B"/>
    <w:rsid w:val="005142AA"/>
    <w:rsid w:val="00514A8E"/>
    <w:rsid w:val="005161C9"/>
    <w:rsid w:val="00517574"/>
    <w:rsid w:val="005201EB"/>
    <w:rsid w:val="005201FE"/>
    <w:rsid w:val="00521590"/>
    <w:rsid w:val="00522AFB"/>
    <w:rsid w:val="00523E7B"/>
    <w:rsid w:val="00525371"/>
    <w:rsid w:val="00525EED"/>
    <w:rsid w:val="00526E09"/>
    <w:rsid w:val="00526F81"/>
    <w:rsid w:val="005272E2"/>
    <w:rsid w:val="00527D05"/>
    <w:rsid w:val="00530560"/>
    <w:rsid w:val="00534F78"/>
    <w:rsid w:val="00536170"/>
    <w:rsid w:val="0054270A"/>
    <w:rsid w:val="00542E12"/>
    <w:rsid w:val="005468D3"/>
    <w:rsid w:val="00546E88"/>
    <w:rsid w:val="0055089C"/>
    <w:rsid w:val="0055125F"/>
    <w:rsid w:val="005520D9"/>
    <w:rsid w:val="00552377"/>
    <w:rsid w:val="005527F6"/>
    <w:rsid w:val="00552FBD"/>
    <w:rsid w:val="005555FB"/>
    <w:rsid w:val="00555A4C"/>
    <w:rsid w:val="0055685F"/>
    <w:rsid w:val="005568FB"/>
    <w:rsid w:val="0056043A"/>
    <w:rsid w:val="00560F93"/>
    <w:rsid w:val="0056129D"/>
    <w:rsid w:val="00562EAE"/>
    <w:rsid w:val="00565839"/>
    <w:rsid w:val="00567F68"/>
    <w:rsid w:val="00571D36"/>
    <w:rsid w:val="00576AB8"/>
    <w:rsid w:val="005772D2"/>
    <w:rsid w:val="005779AA"/>
    <w:rsid w:val="00580CD1"/>
    <w:rsid w:val="00582FCD"/>
    <w:rsid w:val="00583BE0"/>
    <w:rsid w:val="00584004"/>
    <w:rsid w:val="005849CE"/>
    <w:rsid w:val="00585812"/>
    <w:rsid w:val="005871C6"/>
    <w:rsid w:val="0058731C"/>
    <w:rsid w:val="00590AB6"/>
    <w:rsid w:val="0059164F"/>
    <w:rsid w:val="0059177D"/>
    <w:rsid w:val="005923DE"/>
    <w:rsid w:val="005928C3"/>
    <w:rsid w:val="00596A28"/>
    <w:rsid w:val="005A0501"/>
    <w:rsid w:val="005A0A03"/>
    <w:rsid w:val="005A287D"/>
    <w:rsid w:val="005A3302"/>
    <w:rsid w:val="005A59BB"/>
    <w:rsid w:val="005A6C9E"/>
    <w:rsid w:val="005A7881"/>
    <w:rsid w:val="005A7A32"/>
    <w:rsid w:val="005B086B"/>
    <w:rsid w:val="005B1DCA"/>
    <w:rsid w:val="005B2ACA"/>
    <w:rsid w:val="005B2E91"/>
    <w:rsid w:val="005B3979"/>
    <w:rsid w:val="005B3CF5"/>
    <w:rsid w:val="005B54D7"/>
    <w:rsid w:val="005B6B8A"/>
    <w:rsid w:val="005B7529"/>
    <w:rsid w:val="005B78DC"/>
    <w:rsid w:val="005C2789"/>
    <w:rsid w:val="005C3483"/>
    <w:rsid w:val="005C45C3"/>
    <w:rsid w:val="005C570A"/>
    <w:rsid w:val="005C6AF9"/>
    <w:rsid w:val="005D0238"/>
    <w:rsid w:val="005D1FA8"/>
    <w:rsid w:val="005D3EC3"/>
    <w:rsid w:val="005D5837"/>
    <w:rsid w:val="005D5FE2"/>
    <w:rsid w:val="005D7240"/>
    <w:rsid w:val="005D79CB"/>
    <w:rsid w:val="005E5171"/>
    <w:rsid w:val="005E5E35"/>
    <w:rsid w:val="005E696E"/>
    <w:rsid w:val="005E7719"/>
    <w:rsid w:val="005E7AC8"/>
    <w:rsid w:val="005F3540"/>
    <w:rsid w:val="005F4917"/>
    <w:rsid w:val="005F4A41"/>
    <w:rsid w:val="005F4C59"/>
    <w:rsid w:val="005F5B74"/>
    <w:rsid w:val="005F716A"/>
    <w:rsid w:val="00600469"/>
    <w:rsid w:val="00600D78"/>
    <w:rsid w:val="00600E9C"/>
    <w:rsid w:val="00602D11"/>
    <w:rsid w:val="00603216"/>
    <w:rsid w:val="00603EC1"/>
    <w:rsid w:val="006064A9"/>
    <w:rsid w:val="006069BE"/>
    <w:rsid w:val="00611229"/>
    <w:rsid w:val="00612626"/>
    <w:rsid w:val="00613C34"/>
    <w:rsid w:val="00614160"/>
    <w:rsid w:val="00616202"/>
    <w:rsid w:val="006230A1"/>
    <w:rsid w:val="00624559"/>
    <w:rsid w:val="00625169"/>
    <w:rsid w:val="0062552C"/>
    <w:rsid w:val="006257AA"/>
    <w:rsid w:val="006305B8"/>
    <w:rsid w:val="0063087C"/>
    <w:rsid w:val="006310F8"/>
    <w:rsid w:val="006316BE"/>
    <w:rsid w:val="006318AF"/>
    <w:rsid w:val="00633FE0"/>
    <w:rsid w:val="006340CF"/>
    <w:rsid w:val="006341C5"/>
    <w:rsid w:val="00634AAE"/>
    <w:rsid w:val="0063534A"/>
    <w:rsid w:val="006359CD"/>
    <w:rsid w:val="00636349"/>
    <w:rsid w:val="00636865"/>
    <w:rsid w:val="00636C65"/>
    <w:rsid w:val="0063718F"/>
    <w:rsid w:val="00637A23"/>
    <w:rsid w:val="006437D6"/>
    <w:rsid w:val="00643D9F"/>
    <w:rsid w:val="006515A4"/>
    <w:rsid w:val="00655A85"/>
    <w:rsid w:val="0066102C"/>
    <w:rsid w:val="0066193F"/>
    <w:rsid w:val="00666524"/>
    <w:rsid w:val="00670299"/>
    <w:rsid w:val="00670506"/>
    <w:rsid w:val="006706E3"/>
    <w:rsid w:val="00671D98"/>
    <w:rsid w:val="00672E27"/>
    <w:rsid w:val="006734C1"/>
    <w:rsid w:val="00675C85"/>
    <w:rsid w:val="00676A9C"/>
    <w:rsid w:val="00680936"/>
    <w:rsid w:val="0068289A"/>
    <w:rsid w:val="00682F03"/>
    <w:rsid w:val="00683EB1"/>
    <w:rsid w:val="00684BA7"/>
    <w:rsid w:val="00684BE7"/>
    <w:rsid w:val="00684FFF"/>
    <w:rsid w:val="006853A9"/>
    <w:rsid w:val="00685F6B"/>
    <w:rsid w:val="00691A41"/>
    <w:rsid w:val="00692A10"/>
    <w:rsid w:val="006942BB"/>
    <w:rsid w:val="00696482"/>
    <w:rsid w:val="00696E59"/>
    <w:rsid w:val="00697B1D"/>
    <w:rsid w:val="006A010A"/>
    <w:rsid w:val="006A0A0E"/>
    <w:rsid w:val="006A0FB4"/>
    <w:rsid w:val="006A3940"/>
    <w:rsid w:val="006A5922"/>
    <w:rsid w:val="006A6DCE"/>
    <w:rsid w:val="006B265C"/>
    <w:rsid w:val="006B420B"/>
    <w:rsid w:val="006B5322"/>
    <w:rsid w:val="006B6915"/>
    <w:rsid w:val="006C2A48"/>
    <w:rsid w:val="006C322F"/>
    <w:rsid w:val="006C6807"/>
    <w:rsid w:val="006C742A"/>
    <w:rsid w:val="006C7DA3"/>
    <w:rsid w:val="006D0B1C"/>
    <w:rsid w:val="006D1B0A"/>
    <w:rsid w:val="006D3546"/>
    <w:rsid w:val="006D4173"/>
    <w:rsid w:val="006D5708"/>
    <w:rsid w:val="006D7BAE"/>
    <w:rsid w:val="006E0D5C"/>
    <w:rsid w:val="006E1B37"/>
    <w:rsid w:val="006E1D65"/>
    <w:rsid w:val="006E2198"/>
    <w:rsid w:val="006E6125"/>
    <w:rsid w:val="006E6F7A"/>
    <w:rsid w:val="006F288B"/>
    <w:rsid w:val="006F28FF"/>
    <w:rsid w:val="006F3391"/>
    <w:rsid w:val="006F3461"/>
    <w:rsid w:val="006F63A3"/>
    <w:rsid w:val="006F64DE"/>
    <w:rsid w:val="006F755F"/>
    <w:rsid w:val="006F7E62"/>
    <w:rsid w:val="007004F0"/>
    <w:rsid w:val="007018E6"/>
    <w:rsid w:val="00707E4D"/>
    <w:rsid w:val="007105EF"/>
    <w:rsid w:val="00711236"/>
    <w:rsid w:val="007116B6"/>
    <w:rsid w:val="00711A28"/>
    <w:rsid w:val="00712B36"/>
    <w:rsid w:val="00713037"/>
    <w:rsid w:val="00713B97"/>
    <w:rsid w:val="00714764"/>
    <w:rsid w:val="007166E3"/>
    <w:rsid w:val="007172A4"/>
    <w:rsid w:val="0072192D"/>
    <w:rsid w:val="00723B41"/>
    <w:rsid w:val="007252DC"/>
    <w:rsid w:val="0073146A"/>
    <w:rsid w:val="0073182D"/>
    <w:rsid w:val="007347EF"/>
    <w:rsid w:val="007418EC"/>
    <w:rsid w:val="007425F5"/>
    <w:rsid w:val="00744EC9"/>
    <w:rsid w:val="00745BBE"/>
    <w:rsid w:val="007471CC"/>
    <w:rsid w:val="007479A0"/>
    <w:rsid w:val="00750E0E"/>
    <w:rsid w:val="00752188"/>
    <w:rsid w:val="00753979"/>
    <w:rsid w:val="00756EB6"/>
    <w:rsid w:val="007576FE"/>
    <w:rsid w:val="00760071"/>
    <w:rsid w:val="0076318D"/>
    <w:rsid w:val="00763595"/>
    <w:rsid w:val="00764031"/>
    <w:rsid w:val="00764110"/>
    <w:rsid w:val="00765E7F"/>
    <w:rsid w:val="007667A1"/>
    <w:rsid w:val="007719B7"/>
    <w:rsid w:val="00772A0D"/>
    <w:rsid w:val="007750AD"/>
    <w:rsid w:val="00777ECA"/>
    <w:rsid w:val="00780539"/>
    <w:rsid w:val="00780CD4"/>
    <w:rsid w:val="00780E96"/>
    <w:rsid w:val="00781199"/>
    <w:rsid w:val="00781C0C"/>
    <w:rsid w:val="0078316A"/>
    <w:rsid w:val="007836EB"/>
    <w:rsid w:val="00784742"/>
    <w:rsid w:val="00785EF3"/>
    <w:rsid w:val="007862C3"/>
    <w:rsid w:val="00786CF6"/>
    <w:rsid w:val="00787E6D"/>
    <w:rsid w:val="00792F8A"/>
    <w:rsid w:val="00793AFC"/>
    <w:rsid w:val="00793DA7"/>
    <w:rsid w:val="0079472B"/>
    <w:rsid w:val="00796370"/>
    <w:rsid w:val="007969AD"/>
    <w:rsid w:val="007A0823"/>
    <w:rsid w:val="007A1851"/>
    <w:rsid w:val="007A18C8"/>
    <w:rsid w:val="007A1940"/>
    <w:rsid w:val="007A27A0"/>
    <w:rsid w:val="007A27E0"/>
    <w:rsid w:val="007A29C8"/>
    <w:rsid w:val="007A37BE"/>
    <w:rsid w:val="007A69E1"/>
    <w:rsid w:val="007A7E96"/>
    <w:rsid w:val="007B0DEF"/>
    <w:rsid w:val="007B17D6"/>
    <w:rsid w:val="007B2AFD"/>
    <w:rsid w:val="007B31AF"/>
    <w:rsid w:val="007B34DA"/>
    <w:rsid w:val="007B6CC9"/>
    <w:rsid w:val="007C0F03"/>
    <w:rsid w:val="007C1133"/>
    <w:rsid w:val="007C2BA2"/>
    <w:rsid w:val="007C3012"/>
    <w:rsid w:val="007C4508"/>
    <w:rsid w:val="007C480C"/>
    <w:rsid w:val="007C4EAF"/>
    <w:rsid w:val="007C7844"/>
    <w:rsid w:val="007D0D27"/>
    <w:rsid w:val="007D263D"/>
    <w:rsid w:val="007D2BC5"/>
    <w:rsid w:val="007D467C"/>
    <w:rsid w:val="007D4EB3"/>
    <w:rsid w:val="007D5311"/>
    <w:rsid w:val="007D63F7"/>
    <w:rsid w:val="007D7042"/>
    <w:rsid w:val="007D7220"/>
    <w:rsid w:val="007D76A6"/>
    <w:rsid w:val="007E01A5"/>
    <w:rsid w:val="007E06E8"/>
    <w:rsid w:val="007E3411"/>
    <w:rsid w:val="007E36BA"/>
    <w:rsid w:val="007E4E8E"/>
    <w:rsid w:val="007E53E0"/>
    <w:rsid w:val="007E614E"/>
    <w:rsid w:val="007E7E2D"/>
    <w:rsid w:val="007F0621"/>
    <w:rsid w:val="007F374E"/>
    <w:rsid w:val="007F6360"/>
    <w:rsid w:val="007F728C"/>
    <w:rsid w:val="00800B7D"/>
    <w:rsid w:val="00800D32"/>
    <w:rsid w:val="00804D14"/>
    <w:rsid w:val="00806959"/>
    <w:rsid w:val="00807BD3"/>
    <w:rsid w:val="00807EC6"/>
    <w:rsid w:val="00814D56"/>
    <w:rsid w:val="00814E32"/>
    <w:rsid w:val="00814F9A"/>
    <w:rsid w:val="008157CD"/>
    <w:rsid w:val="008171D7"/>
    <w:rsid w:val="00822739"/>
    <w:rsid w:val="00822ECF"/>
    <w:rsid w:val="00823E4B"/>
    <w:rsid w:val="00823F15"/>
    <w:rsid w:val="008260CE"/>
    <w:rsid w:val="00826164"/>
    <w:rsid w:val="00826BDD"/>
    <w:rsid w:val="0082701A"/>
    <w:rsid w:val="00827D83"/>
    <w:rsid w:val="00830838"/>
    <w:rsid w:val="008321CE"/>
    <w:rsid w:val="00834847"/>
    <w:rsid w:val="0083564A"/>
    <w:rsid w:val="00836850"/>
    <w:rsid w:val="00836F1F"/>
    <w:rsid w:val="008402A0"/>
    <w:rsid w:val="0084089C"/>
    <w:rsid w:val="008428D6"/>
    <w:rsid w:val="008453C4"/>
    <w:rsid w:val="00846A6C"/>
    <w:rsid w:val="00847C31"/>
    <w:rsid w:val="008504FB"/>
    <w:rsid w:val="00850808"/>
    <w:rsid w:val="008518C0"/>
    <w:rsid w:val="00852565"/>
    <w:rsid w:val="00852D97"/>
    <w:rsid w:val="00853818"/>
    <w:rsid w:val="00853861"/>
    <w:rsid w:val="0085387A"/>
    <w:rsid w:val="00853A85"/>
    <w:rsid w:val="0085486E"/>
    <w:rsid w:val="008638C2"/>
    <w:rsid w:val="0086392D"/>
    <w:rsid w:val="00863D60"/>
    <w:rsid w:val="00863E1A"/>
    <w:rsid w:val="008641D5"/>
    <w:rsid w:val="00865BED"/>
    <w:rsid w:val="008708F4"/>
    <w:rsid w:val="008733C9"/>
    <w:rsid w:val="00873C64"/>
    <w:rsid w:val="00873C8A"/>
    <w:rsid w:val="008750A9"/>
    <w:rsid w:val="00876A98"/>
    <w:rsid w:val="008777AB"/>
    <w:rsid w:val="00885387"/>
    <w:rsid w:val="0088565D"/>
    <w:rsid w:val="00886104"/>
    <w:rsid w:val="0088690A"/>
    <w:rsid w:val="00891CB3"/>
    <w:rsid w:val="00892588"/>
    <w:rsid w:val="008947E2"/>
    <w:rsid w:val="00895771"/>
    <w:rsid w:val="008A55DE"/>
    <w:rsid w:val="008A5738"/>
    <w:rsid w:val="008A628F"/>
    <w:rsid w:val="008B0671"/>
    <w:rsid w:val="008B1084"/>
    <w:rsid w:val="008B17ED"/>
    <w:rsid w:val="008B3A42"/>
    <w:rsid w:val="008B4E63"/>
    <w:rsid w:val="008B4FB5"/>
    <w:rsid w:val="008B4FD8"/>
    <w:rsid w:val="008B5A3C"/>
    <w:rsid w:val="008C1FCF"/>
    <w:rsid w:val="008C2C82"/>
    <w:rsid w:val="008C2DF5"/>
    <w:rsid w:val="008C35F3"/>
    <w:rsid w:val="008C501F"/>
    <w:rsid w:val="008C506A"/>
    <w:rsid w:val="008C6378"/>
    <w:rsid w:val="008C6C17"/>
    <w:rsid w:val="008C6CDF"/>
    <w:rsid w:val="008D2711"/>
    <w:rsid w:val="008D2DA3"/>
    <w:rsid w:val="008D2EA9"/>
    <w:rsid w:val="008D54AD"/>
    <w:rsid w:val="008D6A25"/>
    <w:rsid w:val="008E1853"/>
    <w:rsid w:val="008E34F3"/>
    <w:rsid w:val="008E5521"/>
    <w:rsid w:val="008F08B4"/>
    <w:rsid w:val="008F0FB3"/>
    <w:rsid w:val="008F1662"/>
    <w:rsid w:val="008F2FED"/>
    <w:rsid w:val="008F39D7"/>
    <w:rsid w:val="008F3AD4"/>
    <w:rsid w:val="008F437F"/>
    <w:rsid w:val="008F4735"/>
    <w:rsid w:val="008F787D"/>
    <w:rsid w:val="009008C1"/>
    <w:rsid w:val="0090150F"/>
    <w:rsid w:val="009067BE"/>
    <w:rsid w:val="0090755F"/>
    <w:rsid w:val="009126D6"/>
    <w:rsid w:val="00917BF5"/>
    <w:rsid w:val="00917F71"/>
    <w:rsid w:val="00921A8C"/>
    <w:rsid w:val="00921F45"/>
    <w:rsid w:val="00927910"/>
    <w:rsid w:val="00930D63"/>
    <w:rsid w:val="009332C4"/>
    <w:rsid w:val="00934115"/>
    <w:rsid w:val="009362F0"/>
    <w:rsid w:val="0093678C"/>
    <w:rsid w:val="00937286"/>
    <w:rsid w:val="009376D3"/>
    <w:rsid w:val="009405B6"/>
    <w:rsid w:val="00941C4C"/>
    <w:rsid w:val="00943E50"/>
    <w:rsid w:val="009460CF"/>
    <w:rsid w:val="00951C65"/>
    <w:rsid w:val="00953C74"/>
    <w:rsid w:val="009548CE"/>
    <w:rsid w:val="00957506"/>
    <w:rsid w:val="00957E6A"/>
    <w:rsid w:val="00961B06"/>
    <w:rsid w:val="00963017"/>
    <w:rsid w:val="00964FE6"/>
    <w:rsid w:val="00965C59"/>
    <w:rsid w:val="00966B03"/>
    <w:rsid w:val="00970436"/>
    <w:rsid w:val="0097094B"/>
    <w:rsid w:val="00971444"/>
    <w:rsid w:val="00971C11"/>
    <w:rsid w:val="00973F00"/>
    <w:rsid w:val="009748BD"/>
    <w:rsid w:val="009766CB"/>
    <w:rsid w:val="00982347"/>
    <w:rsid w:val="009827E4"/>
    <w:rsid w:val="0098297B"/>
    <w:rsid w:val="00982F89"/>
    <w:rsid w:val="009832B3"/>
    <w:rsid w:val="009861C2"/>
    <w:rsid w:val="00986ED3"/>
    <w:rsid w:val="00991953"/>
    <w:rsid w:val="00992B7B"/>
    <w:rsid w:val="0099315E"/>
    <w:rsid w:val="00993EFA"/>
    <w:rsid w:val="00994906"/>
    <w:rsid w:val="00995AFF"/>
    <w:rsid w:val="00996119"/>
    <w:rsid w:val="00997484"/>
    <w:rsid w:val="009A1150"/>
    <w:rsid w:val="009A121F"/>
    <w:rsid w:val="009A1AB0"/>
    <w:rsid w:val="009A1F88"/>
    <w:rsid w:val="009A34C1"/>
    <w:rsid w:val="009A3559"/>
    <w:rsid w:val="009A69A7"/>
    <w:rsid w:val="009B0743"/>
    <w:rsid w:val="009B0C60"/>
    <w:rsid w:val="009B119B"/>
    <w:rsid w:val="009B21ED"/>
    <w:rsid w:val="009B26D7"/>
    <w:rsid w:val="009B39ED"/>
    <w:rsid w:val="009B4A8F"/>
    <w:rsid w:val="009B5E12"/>
    <w:rsid w:val="009B7596"/>
    <w:rsid w:val="009C1EDC"/>
    <w:rsid w:val="009C2377"/>
    <w:rsid w:val="009C2E59"/>
    <w:rsid w:val="009C46E4"/>
    <w:rsid w:val="009C48E2"/>
    <w:rsid w:val="009C535C"/>
    <w:rsid w:val="009C5446"/>
    <w:rsid w:val="009C5F05"/>
    <w:rsid w:val="009C648D"/>
    <w:rsid w:val="009C7749"/>
    <w:rsid w:val="009D0370"/>
    <w:rsid w:val="009D199B"/>
    <w:rsid w:val="009D1F8B"/>
    <w:rsid w:val="009D273B"/>
    <w:rsid w:val="009D4AC2"/>
    <w:rsid w:val="009D501D"/>
    <w:rsid w:val="009D5435"/>
    <w:rsid w:val="009D583B"/>
    <w:rsid w:val="009D5EA2"/>
    <w:rsid w:val="009E150D"/>
    <w:rsid w:val="009E1630"/>
    <w:rsid w:val="009E2302"/>
    <w:rsid w:val="009E3709"/>
    <w:rsid w:val="009E4F9B"/>
    <w:rsid w:val="009E5935"/>
    <w:rsid w:val="009E5970"/>
    <w:rsid w:val="009E5F34"/>
    <w:rsid w:val="009E6977"/>
    <w:rsid w:val="009E7E15"/>
    <w:rsid w:val="009F1A24"/>
    <w:rsid w:val="009F2031"/>
    <w:rsid w:val="009F4127"/>
    <w:rsid w:val="00A0234C"/>
    <w:rsid w:val="00A027C6"/>
    <w:rsid w:val="00A02F35"/>
    <w:rsid w:val="00A0336A"/>
    <w:rsid w:val="00A05A43"/>
    <w:rsid w:val="00A060A3"/>
    <w:rsid w:val="00A10765"/>
    <w:rsid w:val="00A11893"/>
    <w:rsid w:val="00A1460A"/>
    <w:rsid w:val="00A14F11"/>
    <w:rsid w:val="00A166A0"/>
    <w:rsid w:val="00A16C54"/>
    <w:rsid w:val="00A171CF"/>
    <w:rsid w:val="00A20593"/>
    <w:rsid w:val="00A23261"/>
    <w:rsid w:val="00A23EBE"/>
    <w:rsid w:val="00A2476B"/>
    <w:rsid w:val="00A24E73"/>
    <w:rsid w:val="00A25509"/>
    <w:rsid w:val="00A259A5"/>
    <w:rsid w:val="00A2657B"/>
    <w:rsid w:val="00A26CC7"/>
    <w:rsid w:val="00A27548"/>
    <w:rsid w:val="00A31F00"/>
    <w:rsid w:val="00A348D4"/>
    <w:rsid w:val="00A36073"/>
    <w:rsid w:val="00A3616D"/>
    <w:rsid w:val="00A370ED"/>
    <w:rsid w:val="00A406E2"/>
    <w:rsid w:val="00A408AB"/>
    <w:rsid w:val="00A40901"/>
    <w:rsid w:val="00A40DD6"/>
    <w:rsid w:val="00A417AE"/>
    <w:rsid w:val="00A433BE"/>
    <w:rsid w:val="00A43463"/>
    <w:rsid w:val="00A45571"/>
    <w:rsid w:val="00A47874"/>
    <w:rsid w:val="00A5146D"/>
    <w:rsid w:val="00A519C0"/>
    <w:rsid w:val="00A52418"/>
    <w:rsid w:val="00A5292E"/>
    <w:rsid w:val="00A53896"/>
    <w:rsid w:val="00A54396"/>
    <w:rsid w:val="00A55424"/>
    <w:rsid w:val="00A558D7"/>
    <w:rsid w:val="00A55D99"/>
    <w:rsid w:val="00A565B6"/>
    <w:rsid w:val="00A57AFB"/>
    <w:rsid w:val="00A610B1"/>
    <w:rsid w:val="00A615B9"/>
    <w:rsid w:val="00A61BD4"/>
    <w:rsid w:val="00A62CB9"/>
    <w:rsid w:val="00A66594"/>
    <w:rsid w:val="00A6670B"/>
    <w:rsid w:val="00A7141F"/>
    <w:rsid w:val="00A725F3"/>
    <w:rsid w:val="00A75E00"/>
    <w:rsid w:val="00A769AF"/>
    <w:rsid w:val="00A76CB8"/>
    <w:rsid w:val="00A76CC4"/>
    <w:rsid w:val="00A77640"/>
    <w:rsid w:val="00A77678"/>
    <w:rsid w:val="00A77A6E"/>
    <w:rsid w:val="00A77CBC"/>
    <w:rsid w:val="00A8082C"/>
    <w:rsid w:val="00A818A8"/>
    <w:rsid w:val="00A81F50"/>
    <w:rsid w:val="00A833F4"/>
    <w:rsid w:val="00A84BF6"/>
    <w:rsid w:val="00A85AFD"/>
    <w:rsid w:val="00A85EC5"/>
    <w:rsid w:val="00A870F2"/>
    <w:rsid w:val="00A922F4"/>
    <w:rsid w:val="00A93DAD"/>
    <w:rsid w:val="00A951D1"/>
    <w:rsid w:val="00AA0639"/>
    <w:rsid w:val="00AA0CEE"/>
    <w:rsid w:val="00AA0CF1"/>
    <w:rsid w:val="00AA4A84"/>
    <w:rsid w:val="00AA4B94"/>
    <w:rsid w:val="00AA4F04"/>
    <w:rsid w:val="00AA764B"/>
    <w:rsid w:val="00AB0363"/>
    <w:rsid w:val="00AB2517"/>
    <w:rsid w:val="00AB4C01"/>
    <w:rsid w:val="00AB5127"/>
    <w:rsid w:val="00AB5316"/>
    <w:rsid w:val="00AB7779"/>
    <w:rsid w:val="00AB79E7"/>
    <w:rsid w:val="00AC1187"/>
    <w:rsid w:val="00AC35AF"/>
    <w:rsid w:val="00AC386C"/>
    <w:rsid w:val="00AC5A4C"/>
    <w:rsid w:val="00AC6E67"/>
    <w:rsid w:val="00AD0267"/>
    <w:rsid w:val="00AD30EA"/>
    <w:rsid w:val="00AD6002"/>
    <w:rsid w:val="00AE1FF8"/>
    <w:rsid w:val="00AE2473"/>
    <w:rsid w:val="00AE27F4"/>
    <w:rsid w:val="00AE3E5C"/>
    <w:rsid w:val="00AE407F"/>
    <w:rsid w:val="00AE4CBE"/>
    <w:rsid w:val="00AE501E"/>
    <w:rsid w:val="00AE61E8"/>
    <w:rsid w:val="00AF13EB"/>
    <w:rsid w:val="00AF257A"/>
    <w:rsid w:val="00AF2DF8"/>
    <w:rsid w:val="00AF3328"/>
    <w:rsid w:val="00AF374A"/>
    <w:rsid w:val="00AF3C95"/>
    <w:rsid w:val="00B00688"/>
    <w:rsid w:val="00B01C74"/>
    <w:rsid w:val="00B023B3"/>
    <w:rsid w:val="00B03E83"/>
    <w:rsid w:val="00B040D7"/>
    <w:rsid w:val="00B05CBD"/>
    <w:rsid w:val="00B07197"/>
    <w:rsid w:val="00B10738"/>
    <w:rsid w:val="00B10967"/>
    <w:rsid w:val="00B10B6F"/>
    <w:rsid w:val="00B12427"/>
    <w:rsid w:val="00B14E94"/>
    <w:rsid w:val="00B15079"/>
    <w:rsid w:val="00B154CA"/>
    <w:rsid w:val="00B155A4"/>
    <w:rsid w:val="00B15630"/>
    <w:rsid w:val="00B16389"/>
    <w:rsid w:val="00B16B1C"/>
    <w:rsid w:val="00B20AAB"/>
    <w:rsid w:val="00B23418"/>
    <w:rsid w:val="00B24441"/>
    <w:rsid w:val="00B24EA8"/>
    <w:rsid w:val="00B269FA"/>
    <w:rsid w:val="00B3011E"/>
    <w:rsid w:val="00B30DB0"/>
    <w:rsid w:val="00B31992"/>
    <w:rsid w:val="00B33B9D"/>
    <w:rsid w:val="00B340EC"/>
    <w:rsid w:val="00B34A74"/>
    <w:rsid w:val="00B3565E"/>
    <w:rsid w:val="00B35B34"/>
    <w:rsid w:val="00B35D33"/>
    <w:rsid w:val="00B363C4"/>
    <w:rsid w:val="00B368E5"/>
    <w:rsid w:val="00B36D45"/>
    <w:rsid w:val="00B40137"/>
    <w:rsid w:val="00B407D8"/>
    <w:rsid w:val="00B4145B"/>
    <w:rsid w:val="00B41E3D"/>
    <w:rsid w:val="00B42F85"/>
    <w:rsid w:val="00B43531"/>
    <w:rsid w:val="00B43722"/>
    <w:rsid w:val="00B440B0"/>
    <w:rsid w:val="00B453C0"/>
    <w:rsid w:val="00B46B36"/>
    <w:rsid w:val="00B51AB0"/>
    <w:rsid w:val="00B54F7A"/>
    <w:rsid w:val="00B5519E"/>
    <w:rsid w:val="00B554B0"/>
    <w:rsid w:val="00B572BD"/>
    <w:rsid w:val="00B574CF"/>
    <w:rsid w:val="00B60ADC"/>
    <w:rsid w:val="00B6114F"/>
    <w:rsid w:val="00B612EA"/>
    <w:rsid w:val="00B6360A"/>
    <w:rsid w:val="00B636CC"/>
    <w:rsid w:val="00B63916"/>
    <w:rsid w:val="00B63B43"/>
    <w:rsid w:val="00B6413B"/>
    <w:rsid w:val="00B662F2"/>
    <w:rsid w:val="00B666B4"/>
    <w:rsid w:val="00B67FA9"/>
    <w:rsid w:val="00B70D87"/>
    <w:rsid w:val="00B7437A"/>
    <w:rsid w:val="00B76298"/>
    <w:rsid w:val="00B77220"/>
    <w:rsid w:val="00B77794"/>
    <w:rsid w:val="00B8009B"/>
    <w:rsid w:val="00B80758"/>
    <w:rsid w:val="00B80FAB"/>
    <w:rsid w:val="00B810E5"/>
    <w:rsid w:val="00B81517"/>
    <w:rsid w:val="00B82735"/>
    <w:rsid w:val="00B84233"/>
    <w:rsid w:val="00B905DA"/>
    <w:rsid w:val="00B91793"/>
    <w:rsid w:val="00B94838"/>
    <w:rsid w:val="00B9583D"/>
    <w:rsid w:val="00B96746"/>
    <w:rsid w:val="00B97299"/>
    <w:rsid w:val="00B97907"/>
    <w:rsid w:val="00BA061C"/>
    <w:rsid w:val="00BA17E2"/>
    <w:rsid w:val="00BA2607"/>
    <w:rsid w:val="00BA3285"/>
    <w:rsid w:val="00BA36C3"/>
    <w:rsid w:val="00BA3EA3"/>
    <w:rsid w:val="00BA5254"/>
    <w:rsid w:val="00BA5F4B"/>
    <w:rsid w:val="00BA6433"/>
    <w:rsid w:val="00BA6CEC"/>
    <w:rsid w:val="00BA7E34"/>
    <w:rsid w:val="00BB0A83"/>
    <w:rsid w:val="00BB56F0"/>
    <w:rsid w:val="00BB5A4D"/>
    <w:rsid w:val="00BB6A5F"/>
    <w:rsid w:val="00BB7E08"/>
    <w:rsid w:val="00BC2E9A"/>
    <w:rsid w:val="00BD0E21"/>
    <w:rsid w:val="00BD1226"/>
    <w:rsid w:val="00BD347B"/>
    <w:rsid w:val="00BD4DE3"/>
    <w:rsid w:val="00BD67F0"/>
    <w:rsid w:val="00BD7376"/>
    <w:rsid w:val="00BE1C4F"/>
    <w:rsid w:val="00BE4A20"/>
    <w:rsid w:val="00BF1C2E"/>
    <w:rsid w:val="00BF22C4"/>
    <w:rsid w:val="00BF3F6C"/>
    <w:rsid w:val="00BF438E"/>
    <w:rsid w:val="00BF6ECC"/>
    <w:rsid w:val="00C019A0"/>
    <w:rsid w:val="00C02571"/>
    <w:rsid w:val="00C026C3"/>
    <w:rsid w:val="00C05635"/>
    <w:rsid w:val="00C06295"/>
    <w:rsid w:val="00C06D58"/>
    <w:rsid w:val="00C0732C"/>
    <w:rsid w:val="00C11E22"/>
    <w:rsid w:val="00C12139"/>
    <w:rsid w:val="00C12194"/>
    <w:rsid w:val="00C13394"/>
    <w:rsid w:val="00C143EC"/>
    <w:rsid w:val="00C14463"/>
    <w:rsid w:val="00C16700"/>
    <w:rsid w:val="00C16BA2"/>
    <w:rsid w:val="00C20FEE"/>
    <w:rsid w:val="00C213CC"/>
    <w:rsid w:val="00C21494"/>
    <w:rsid w:val="00C21CDD"/>
    <w:rsid w:val="00C23A6D"/>
    <w:rsid w:val="00C2482E"/>
    <w:rsid w:val="00C24867"/>
    <w:rsid w:val="00C2537C"/>
    <w:rsid w:val="00C25B19"/>
    <w:rsid w:val="00C26BF5"/>
    <w:rsid w:val="00C30DFA"/>
    <w:rsid w:val="00C30FC5"/>
    <w:rsid w:val="00C317D4"/>
    <w:rsid w:val="00C32CB6"/>
    <w:rsid w:val="00C32DC3"/>
    <w:rsid w:val="00C34C05"/>
    <w:rsid w:val="00C44C93"/>
    <w:rsid w:val="00C47FD8"/>
    <w:rsid w:val="00C522C2"/>
    <w:rsid w:val="00C55BC5"/>
    <w:rsid w:val="00C560A3"/>
    <w:rsid w:val="00C5676F"/>
    <w:rsid w:val="00C607E7"/>
    <w:rsid w:val="00C6137B"/>
    <w:rsid w:val="00C620C0"/>
    <w:rsid w:val="00C64A6A"/>
    <w:rsid w:val="00C678F7"/>
    <w:rsid w:val="00C75376"/>
    <w:rsid w:val="00C75861"/>
    <w:rsid w:val="00C75915"/>
    <w:rsid w:val="00C77AC2"/>
    <w:rsid w:val="00C77FEB"/>
    <w:rsid w:val="00C81A05"/>
    <w:rsid w:val="00C81F62"/>
    <w:rsid w:val="00C83CB5"/>
    <w:rsid w:val="00C84329"/>
    <w:rsid w:val="00C85C76"/>
    <w:rsid w:val="00C86F50"/>
    <w:rsid w:val="00C875E0"/>
    <w:rsid w:val="00C92E16"/>
    <w:rsid w:val="00C931C9"/>
    <w:rsid w:val="00C94016"/>
    <w:rsid w:val="00C97720"/>
    <w:rsid w:val="00CA1431"/>
    <w:rsid w:val="00CA489E"/>
    <w:rsid w:val="00CA59EB"/>
    <w:rsid w:val="00CA72E1"/>
    <w:rsid w:val="00CA7509"/>
    <w:rsid w:val="00CB3501"/>
    <w:rsid w:val="00CB4987"/>
    <w:rsid w:val="00CB5E92"/>
    <w:rsid w:val="00CC099F"/>
    <w:rsid w:val="00CC0F78"/>
    <w:rsid w:val="00CC1C5E"/>
    <w:rsid w:val="00CC35F7"/>
    <w:rsid w:val="00CC3831"/>
    <w:rsid w:val="00CC6DA4"/>
    <w:rsid w:val="00CC6F74"/>
    <w:rsid w:val="00CC7542"/>
    <w:rsid w:val="00CD11E7"/>
    <w:rsid w:val="00CD19A0"/>
    <w:rsid w:val="00CD245E"/>
    <w:rsid w:val="00CD5E9E"/>
    <w:rsid w:val="00CD7C50"/>
    <w:rsid w:val="00CD7CF6"/>
    <w:rsid w:val="00CE04B8"/>
    <w:rsid w:val="00CE0AA8"/>
    <w:rsid w:val="00CE0D9A"/>
    <w:rsid w:val="00CE2FCD"/>
    <w:rsid w:val="00CE300C"/>
    <w:rsid w:val="00CE32F0"/>
    <w:rsid w:val="00CE4A55"/>
    <w:rsid w:val="00CF010D"/>
    <w:rsid w:val="00CF0DE0"/>
    <w:rsid w:val="00CF1EE3"/>
    <w:rsid w:val="00CF2257"/>
    <w:rsid w:val="00CF233F"/>
    <w:rsid w:val="00CF3FD4"/>
    <w:rsid w:val="00CF43A8"/>
    <w:rsid w:val="00CF55DB"/>
    <w:rsid w:val="00CF56EE"/>
    <w:rsid w:val="00CF7235"/>
    <w:rsid w:val="00D01942"/>
    <w:rsid w:val="00D04712"/>
    <w:rsid w:val="00D04FDD"/>
    <w:rsid w:val="00D05407"/>
    <w:rsid w:val="00D068D2"/>
    <w:rsid w:val="00D06FEE"/>
    <w:rsid w:val="00D070D7"/>
    <w:rsid w:val="00D12318"/>
    <w:rsid w:val="00D12D29"/>
    <w:rsid w:val="00D14153"/>
    <w:rsid w:val="00D17A93"/>
    <w:rsid w:val="00D17E76"/>
    <w:rsid w:val="00D205FD"/>
    <w:rsid w:val="00D22683"/>
    <w:rsid w:val="00D22EE5"/>
    <w:rsid w:val="00D23740"/>
    <w:rsid w:val="00D23983"/>
    <w:rsid w:val="00D25A61"/>
    <w:rsid w:val="00D25A77"/>
    <w:rsid w:val="00D25CB5"/>
    <w:rsid w:val="00D271E1"/>
    <w:rsid w:val="00D27A40"/>
    <w:rsid w:val="00D32A05"/>
    <w:rsid w:val="00D346C3"/>
    <w:rsid w:val="00D34B1C"/>
    <w:rsid w:val="00D365F9"/>
    <w:rsid w:val="00D372AC"/>
    <w:rsid w:val="00D3743E"/>
    <w:rsid w:val="00D404C6"/>
    <w:rsid w:val="00D40AE1"/>
    <w:rsid w:val="00D412C4"/>
    <w:rsid w:val="00D41B69"/>
    <w:rsid w:val="00D44C2F"/>
    <w:rsid w:val="00D4645E"/>
    <w:rsid w:val="00D46D4C"/>
    <w:rsid w:val="00D47437"/>
    <w:rsid w:val="00D52D46"/>
    <w:rsid w:val="00D5337A"/>
    <w:rsid w:val="00D53E93"/>
    <w:rsid w:val="00D56256"/>
    <w:rsid w:val="00D57AA5"/>
    <w:rsid w:val="00D604A6"/>
    <w:rsid w:val="00D61C21"/>
    <w:rsid w:val="00D61E24"/>
    <w:rsid w:val="00D62225"/>
    <w:rsid w:val="00D63544"/>
    <w:rsid w:val="00D648D2"/>
    <w:rsid w:val="00D65364"/>
    <w:rsid w:val="00D65818"/>
    <w:rsid w:val="00D72AFD"/>
    <w:rsid w:val="00D73345"/>
    <w:rsid w:val="00D73A06"/>
    <w:rsid w:val="00D73EA6"/>
    <w:rsid w:val="00D755DC"/>
    <w:rsid w:val="00D761F8"/>
    <w:rsid w:val="00D768D8"/>
    <w:rsid w:val="00D77FF5"/>
    <w:rsid w:val="00D80214"/>
    <w:rsid w:val="00D803E0"/>
    <w:rsid w:val="00D80677"/>
    <w:rsid w:val="00D8304A"/>
    <w:rsid w:val="00D85F76"/>
    <w:rsid w:val="00D865A8"/>
    <w:rsid w:val="00D878F2"/>
    <w:rsid w:val="00D9086D"/>
    <w:rsid w:val="00D90C29"/>
    <w:rsid w:val="00D918D5"/>
    <w:rsid w:val="00D92986"/>
    <w:rsid w:val="00D93F39"/>
    <w:rsid w:val="00D94D5A"/>
    <w:rsid w:val="00D95B95"/>
    <w:rsid w:val="00D95D00"/>
    <w:rsid w:val="00DA117F"/>
    <w:rsid w:val="00DA38AD"/>
    <w:rsid w:val="00DA4FCC"/>
    <w:rsid w:val="00DA50AC"/>
    <w:rsid w:val="00DA55FE"/>
    <w:rsid w:val="00DB03C6"/>
    <w:rsid w:val="00DB0E26"/>
    <w:rsid w:val="00DB106B"/>
    <w:rsid w:val="00DB2860"/>
    <w:rsid w:val="00DB32C4"/>
    <w:rsid w:val="00DB32D5"/>
    <w:rsid w:val="00DB7310"/>
    <w:rsid w:val="00DC0E65"/>
    <w:rsid w:val="00DC1449"/>
    <w:rsid w:val="00DC188D"/>
    <w:rsid w:val="00DC34B9"/>
    <w:rsid w:val="00DC3E51"/>
    <w:rsid w:val="00DD2D4A"/>
    <w:rsid w:val="00DD38AA"/>
    <w:rsid w:val="00DD5017"/>
    <w:rsid w:val="00DD5140"/>
    <w:rsid w:val="00DD5C6F"/>
    <w:rsid w:val="00DD67FD"/>
    <w:rsid w:val="00DD7EB2"/>
    <w:rsid w:val="00DE113B"/>
    <w:rsid w:val="00DE241B"/>
    <w:rsid w:val="00DE376D"/>
    <w:rsid w:val="00DE5D9B"/>
    <w:rsid w:val="00DE6CCF"/>
    <w:rsid w:val="00DF2C45"/>
    <w:rsid w:val="00DF2DC7"/>
    <w:rsid w:val="00DF3ADA"/>
    <w:rsid w:val="00DF3E80"/>
    <w:rsid w:val="00DF51D3"/>
    <w:rsid w:val="00DF6095"/>
    <w:rsid w:val="00E031CF"/>
    <w:rsid w:val="00E04A07"/>
    <w:rsid w:val="00E05DF1"/>
    <w:rsid w:val="00E0662B"/>
    <w:rsid w:val="00E12991"/>
    <w:rsid w:val="00E1341B"/>
    <w:rsid w:val="00E16024"/>
    <w:rsid w:val="00E1603E"/>
    <w:rsid w:val="00E20F0E"/>
    <w:rsid w:val="00E226B4"/>
    <w:rsid w:val="00E226F0"/>
    <w:rsid w:val="00E2321B"/>
    <w:rsid w:val="00E233BD"/>
    <w:rsid w:val="00E233C6"/>
    <w:rsid w:val="00E25A61"/>
    <w:rsid w:val="00E27055"/>
    <w:rsid w:val="00E2794E"/>
    <w:rsid w:val="00E27E5A"/>
    <w:rsid w:val="00E304DD"/>
    <w:rsid w:val="00E329EA"/>
    <w:rsid w:val="00E34920"/>
    <w:rsid w:val="00E36309"/>
    <w:rsid w:val="00E36AC2"/>
    <w:rsid w:val="00E36E87"/>
    <w:rsid w:val="00E376D1"/>
    <w:rsid w:val="00E41BC9"/>
    <w:rsid w:val="00E43287"/>
    <w:rsid w:val="00E43A6B"/>
    <w:rsid w:val="00E44420"/>
    <w:rsid w:val="00E47E64"/>
    <w:rsid w:val="00E5110F"/>
    <w:rsid w:val="00E51EA3"/>
    <w:rsid w:val="00E52899"/>
    <w:rsid w:val="00E55718"/>
    <w:rsid w:val="00E5682B"/>
    <w:rsid w:val="00E5761C"/>
    <w:rsid w:val="00E600EA"/>
    <w:rsid w:val="00E61741"/>
    <w:rsid w:val="00E61C45"/>
    <w:rsid w:val="00E635CC"/>
    <w:rsid w:val="00E636B6"/>
    <w:rsid w:val="00E63797"/>
    <w:rsid w:val="00E6388C"/>
    <w:rsid w:val="00E639D6"/>
    <w:rsid w:val="00E653B4"/>
    <w:rsid w:val="00E6572F"/>
    <w:rsid w:val="00E65BB6"/>
    <w:rsid w:val="00E66298"/>
    <w:rsid w:val="00E66DD0"/>
    <w:rsid w:val="00E66DE7"/>
    <w:rsid w:val="00E70085"/>
    <w:rsid w:val="00E702BC"/>
    <w:rsid w:val="00E71262"/>
    <w:rsid w:val="00E71654"/>
    <w:rsid w:val="00E71743"/>
    <w:rsid w:val="00E723EB"/>
    <w:rsid w:val="00E725FE"/>
    <w:rsid w:val="00E75003"/>
    <w:rsid w:val="00E75552"/>
    <w:rsid w:val="00E75A94"/>
    <w:rsid w:val="00E764AA"/>
    <w:rsid w:val="00E822EC"/>
    <w:rsid w:val="00E826A4"/>
    <w:rsid w:val="00E835ED"/>
    <w:rsid w:val="00E8365B"/>
    <w:rsid w:val="00E84928"/>
    <w:rsid w:val="00E85E13"/>
    <w:rsid w:val="00E90740"/>
    <w:rsid w:val="00E923BA"/>
    <w:rsid w:val="00E9298A"/>
    <w:rsid w:val="00E92D52"/>
    <w:rsid w:val="00E93DC1"/>
    <w:rsid w:val="00E93FB8"/>
    <w:rsid w:val="00E97892"/>
    <w:rsid w:val="00E97D40"/>
    <w:rsid w:val="00EA14B2"/>
    <w:rsid w:val="00EA27E0"/>
    <w:rsid w:val="00EA2FA3"/>
    <w:rsid w:val="00EA4C49"/>
    <w:rsid w:val="00EA4F71"/>
    <w:rsid w:val="00EA51B6"/>
    <w:rsid w:val="00EA6698"/>
    <w:rsid w:val="00EB057A"/>
    <w:rsid w:val="00EB0E04"/>
    <w:rsid w:val="00EB1C5B"/>
    <w:rsid w:val="00EB525E"/>
    <w:rsid w:val="00EB5BB4"/>
    <w:rsid w:val="00EB6514"/>
    <w:rsid w:val="00EB7FEC"/>
    <w:rsid w:val="00EC0294"/>
    <w:rsid w:val="00EC4727"/>
    <w:rsid w:val="00ED4A30"/>
    <w:rsid w:val="00ED4B75"/>
    <w:rsid w:val="00ED4BEE"/>
    <w:rsid w:val="00ED59E4"/>
    <w:rsid w:val="00ED6553"/>
    <w:rsid w:val="00ED6B03"/>
    <w:rsid w:val="00ED6BB3"/>
    <w:rsid w:val="00ED7DA2"/>
    <w:rsid w:val="00ED7F30"/>
    <w:rsid w:val="00EE259D"/>
    <w:rsid w:val="00EE566C"/>
    <w:rsid w:val="00EF078F"/>
    <w:rsid w:val="00EF14E0"/>
    <w:rsid w:val="00EF17AF"/>
    <w:rsid w:val="00EF1D0F"/>
    <w:rsid w:val="00EF2100"/>
    <w:rsid w:val="00EF3C2E"/>
    <w:rsid w:val="00EF5554"/>
    <w:rsid w:val="00EF605D"/>
    <w:rsid w:val="00EF63AB"/>
    <w:rsid w:val="00EF63F9"/>
    <w:rsid w:val="00F0118E"/>
    <w:rsid w:val="00F012E4"/>
    <w:rsid w:val="00F01B97"/>
    <w:rsid w:val="00F027DB"/>
    <w:rsid w:val="00F04406"/>
    <w:rsid w:val="00F045C6"/>
    <w:rsid w:val="00F04CDE"/>
    <w:rsid w:val="00F04CE0"/>
    <w:rsid w:val="00F06312"/>
    <w:rsid w:val="00F06DD8"/>
    <w:rsid w:val="00F07A73"/>
    <w:rsid w:val="00F07C1E"/>
    <w:rsid w:val="00F07DCB"/>
    <w:rsid w:val="00F1088A"/>
    <w:rsid w:val="00F11086"/>
    <w:rsid w:val="00F150E0"/>
    <w:rsid w:val="00F1692F"/>
    <w:rsid w:val="00F174ED"/>
    <w:rsid w:val="00F20084"/>
    <w:rsid w:val="00F20DFF"/>
    <w:rsid w:val="00F22F1E"/>
    <w:rsid w:val="00F2380F"/>
    <w:rsid w:val="00F238D4"/>
    <w:rsid w:val="00F23F19"/>
    <w:rsid w:val="00F24483"/>
    <w:rsid w:val="00F2478D"/>
    <w:rsid w:val="00F25910"/>
    <w:rsid w:val="00F25E5B"/>
    <w:rsid w:val="00F3032E"/>
    <w:rsid w:val="00F31027"/>
    <w:rsid w:val="00F31E30"/>
    <w:rsid w:val="00F31F68"/>
    <w:rsid w:val="00F3428A"/>
    <w:rsid w:val="00F348A1"/>
    <w:rsid w:val="00F34AB0"/>
    <w:rsid w:val="00F35DD1"/>
    <w:rsid w:val="00F3713B"/>
    <w:rsid w:val="00F374B3"/>
    <w:rsid w:val="00F378AC"/>
    <w:rsid w:val="00F40699"/>
    <w:rsid w:val="00F42F94"/>
    <w:rsid w:val="00F45095"/>
    <w:rsid w:val="00F45CD6"/>
    <w:rsid w:val="00F4663F"/>
    <w:rsid w:val="00F5044F"/>
    <w:rsid w:val="00F52BCB"/>
    <w:rsid w:val="00F52C9F"/>
    <w:rsid w:val="00F52E40"/>
    <w:rsid w:val="00F53E15"/>
    <w:rsid w:val="00F55693"/>
    <w:rsid w:val="00F5575A"/>
    <w:rsid w:val="00F5588E"/>
    <w:rsid w:val="00F55BD5"/>
    <w:rsid w:val="00F55CFF"/>
    <w:rsid w:val="00F57345"/>
    <w:rsid w:val="00F579E2"/>
    <w:rsid w:val="00F61DF5"/>
    <w:rsid w:val="00F635DF"/>
    <w:rsid w:val="00F646DD"/>
    <w:rsid w:val="00F64D09"/>
    <w:rsid w:val="00F751AE"/>
    <w:rsid w:val="00F7536D"/>
    <w:rsid w:val="00F76190"/>
    <w:rsid w:val="00F77642"/>
    <w:rsid w:val="00F777E9"/>
    <w:rsid w:val="00F80FD2"/>
    <w:rsid w:val="00F81B0F"/>
    <w:rsid w:val="00F829A8"/>
    <w:rsid w:val="00F82BE3"/>
    <w:rsid w:val="00F836AB"/>
    <w:rsid w:val="00F858C7"/>
    <w:rsid w:val="00F87386"/>
    <w:rsid w:val="00F87548"/>
    <w:rsid w:val="00F91159"/>
    <w:rsid w:val="00F94869"/>
    <w:rsid w:val="00F9522A"/>
    <w:rsid w:val="00F97EF0"/>
    <w:rsid w:val="00FA1956"/>
    <w:rsid w:val="00FA3491"/>
    <w:rsid w:val="00FA47FF"/>
    <w:rsid w:val="00FA7962"/>
    <w:rsid w:val="00FB0401"/>
    <w:rsid w:val="00FB1CD1"/>
    <w:rsid w:val="00FB23D7"/>
    <w:rsid w:val="00FB2561"/>
    <w:rsid w:val="00FB3F0E"/>
    <w:rsid w:val="00FB5F27"/>
    <w:rsid w:val="00FB67F9"/>
    <w:rsid w:val="00FB6E49"/>
    <w:rsid w:val="00FB7453"/>
    <w:rsid w:val="00FC1702"/>
    <w:rsid w:val="00FC18CD"/>
    <w:rsid w:val="00FC393E"/>
    <w:rsid w:val="00FC3C82"/>
    <w:rsid w:val="00FC4271"/>
    <w:rsid w:val="00FC5087"/>
    <w:rsid w:val="00FC62C2"/>
    <w:rsid w:val="00FC63A0"/>
    <w:rsid w:val="00FC6FB7"/>
    <w:rsid w:val="00FD1530"/>
    <w:rsid w:val="00FD1E25"/>
    <w:rsid w:val="00FD23BC"/>
    <w:rsid w:val="00FD3061"/>
    <w:rsid w:val="00FD36C3"/>
    <w:rsid w:val="00FD4471"/>
    <w:rsid w:val="00FD5391"/>
    <w:rsid w:val="00FE2ECB"/>
    <w:rsid w:val="00FE3AD8"/>
    <w:rsid w:val="00FE4349"/>
    <w:rsid w:val="00FE5144"/>
    <w:rsid w:val="00FF1699"/>
    <w:rsid w:val="00FF1AE6"/>
    <w:rsid w:val="00FF1D61"/>
    <w:rsid w:val="00FF2E8B"/>
    <w:rsid w:val="00FF46A4"/>
    <w:rsid w:val="00FF4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AE"/>
    <w:rPr>
      <w:rFonts w:ascii="Tahoma" w:hAnsi="Tahoma" w:cs="Tahoma"/>
      <w:sz w:val="16"/>
      <w:szCs w:val="16"/>
    </w:rPr>
  </w:style>
  <w:style w:type="character" w:styleId="Hyperlink">
    <w:name w:val="Hyperlink"/>
    <w:basedOn w:val="DefaultParagraphFont"/>
    <w:uiPriority w:val="99"/>
    <w:unhideWhenUsed/>
    <w:rsid w:val="002E28FD"/>
    <w:rPr>
      <w:color w:val="0000FF" w:themeColor="hyperlink"/>
      <w:u w:val="single"/>
    </w:rPr>
  </w:style>
  <w:style w:type="character" w:styleId="CommentReference">
    <w:name w:val="annotation reference"/>
    <w:basedOn w:val="DefaultParagraphFont"/>
    <w:uiPriority w:val="99"/>
    <w:semiHidden/>
    <w:unhideWhenUsed/>
    <w:rsid w:val="005048A2"/>
    <w:rPr>
      <w:sz w:val="16"/>
      <w:szCs w:val="16"/>
    </w:rPr>
  </w:style>
  <w:style w:type="paragraph" w:styleId="CommentText">
    <w:name w:val="annotation text"/>
    <w:basedOn w:val="Normal"/>
    <w:link w:val="CommentTextChar"/>
    <w:uiPriority w:val="99"/>
    <w:semiHidden/>
    <w:unhideWhenUsed/>
    <w:rsid w:val="005048A2"/>
    <w:pPr>
      <w:spacing w:line="240" w:lineRule="auto"/>
    </w:pPr>
    <w:rPr>
      <w:sz w:val="20"/>
      <w:szCs w:val="20"/>
    </w:rPr>
  </w:style>
  <w:style w:type="character" w:customStyle="1" w:styleId="CommentTextChar">
    <w:name w:val="Comment Text Char"/>
    <w:basedOn w:val="DefaultParagraphFont"/>
    <w:link w:val="CommentText"/>
    <w:uiPriority w:val="99"/>
    <w:semiHidden/>
    <w:rsid w:val="005048A2"/>
    <w:rPr>
      <w:sz w:val="20"/>
      <w:szCs w:val="20"/>
    </w:rPr>
  </w:style>
  <w:style w:type="paragraph" w:styleId="CommentSubject">
    <w:name w:val="annotation subject"/>
    <w:basedOn w:val="CommentText"/>
    <w:next w:val="CommentText"/>
    <w:link w:val="CommentSubjectChar"/>
    <w:uiPriority w:val="99"/>
    <w:semiHidden/>
    <w:unhideWhenUsed/>
    <w:rsid w:val="005048A2"/>
    <w:rPr>
      <w:b/>
      <w:bCs/>
    </w:rPr>
  </w:style>
  <w:style w:type="character" w:customStyle="1" w:styleId="CommentSubjectChar">
    <w:name w:val="Comment Subject Char"/>
    <w:basedOn w:val="CommentTextChar"/>
    <w:link w:val="CommentSubject"/>
    <w:uiPriority w:val="99"/>
    <w:semiHidden/>
    <w:rsid w:val="005048A2"/>
    <w:rPr>
      <w:b/>
      <w:bCs/>
      <w:sz w:val="20"/>
      <w:szCs w:val="20"/>
    </w:rPr>
  </w:style>
  <w:style w:type="paragraph" w:styleId="Revision">
    <w:name w:val="Revision"/>
    <w:hidden/>
    <w:uiPriority w:val="99"/>
    <w:semiHidden/>
    <w:rsid w:val="00567F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AE"/>
    <w:rPr>
      <w:rFonts w:ascii="Tahoma" w:hAnsi="Tahoma" w:cs="Tahoma"/>
      <w:sz w:val="16"/>
      <w:szCs w:val="16"/>
    </w:rPr>
  </w:style>
  <w:style w:type="character" w:styleId="Hyperlink">
    <w:name w:val="Hyperlink"/>
    <w:basedOn w:val="DefaultParagraphFont"/>
    <w:uiPriority w:val="99"/>
    <w:unhideWhenUsed/>
    <w:rsid w:val="002E28FD"/>
    <w:rPr>
      <w:color w:val="0000FF" w:themeColor="hyperlink"/>
      <w:u w:val="single"/>
    </w:rPr>
  </w:style>
  <w:style w:type="character" w:styleId="CommentReference">
    <w:name w:val="annotation reference"/>
    <w:basedOn w:val="DefaultParagraphFont"/>
    <w:uiPriority w:val="99"/>
    <w:semiHidden/>
    <w:unhideWhenUsed/>
    <w:rsid w:val="005048A2"/>
    <w:rPr>
      <w:sz w:val="16"/>
      <w:szCs w:val="16"/>
    </w:rPr>
  </w:style>
  <w:style w:type="paragraph" w:styleId="CommentText">
    <w:name w:val="annotation text"/>
    <w:basedOn w:val="Normal"/>
    <w:link w:val="CommentTextChar"/>
    <w:uiPriority w:val="99"/>
    <w:semiHidden/>
    <w:unhideWhenUsed/>
    <w:rsid w:val="005048A2"/>
    <w:pPr>
      <w:spacing w:line="240" w:lineRule="auto"/>
    </w:pPr>
    <w:rPr>
      <w:sz w:val="20"/>
      <w:szCs w:val="20"/>
    </w:rPr>
  </w:style>
  <w:style w:type="character" w:customStyle="1" w:styleId="CommentTextChar">
    <w:name w:val="Comment Text Char"/>
    <w:basedOn w:val="DefaultParagraphFont"/>
    <w:link w:val="CommentText"/>
    <w:uiPriority w:val="99"/>
    <w:semiHidden/>
    <w:rsid w:val="005048A2"/>
    <w:rPr>
      <w:sz w:val="20"/>
      <w:szCs w:val="20"/>
    </w:rPr>
  </w:style>
  <w:style w:type="paragraph" w:styleId="CommentSubject">
    <w:name w:val="annotation subject"/>
    <w:basedOn w:val="CommentText"/>
    <w:next w:val="CommentText"/>
    <w:link w:val="CommentSubjectChar"/>
    <w:uiPriority w:val="99"/>
    <w:semiHidden/>
    <w:unhideWhenUsed/>
    <w:rsid w:val="005048A2"/>
    <w:rPr>
      <w:b/>
      <w:bCs/>
    </w:rPr>
  </w:style>
  <w:style w:type="character" w:customStyle="1" w:styleId="CommentSubjectChar">
    <w:name w:val="Comment Subject Char"/>
    <w:basedOn w:val="CommentTextChar"/>
    <w:link w:val="CommentSubject"/>
    <w:uiPriority w:val="99"/>
    <w:semiHidden/>
    <w:rsid w:val="005048A2"/>
    <w:rPr>
      <w:b/>
      <w:bCs/>
      <w:sz w:val="20"/>
      <w:szCs w:val="20"/>
    </w:rPr>
  </w:style>
  <w:style w:type="paragraph" w:styleId="Revision">
    <w:name w:val="Revision"/>
    <w:hidden/>
    <w:uiPriority w:val="99"/>
    <w:semiHidden/>
    <w:rsid w:val="00567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easurer@irp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D158-9799-4167-BE9C-2B5CD28F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2014-04-26T10:54:00Z</cp:lastPrinted>
  <dcterms:created xsi:type="dcterms:W3CDTF">2016-05-07T04:43:00Z</dcterms:created>
  <dcterms:modified xsi:type="dcterms:W3CDTF">2016-05-07T04:45:00Z</dcterms:modified>
</cp:coreProperties>
</file>